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5FE7E" w14:textId="4B5A887F" w:rsidR="005706EF" w:rsidRPr="0071338A" w:rsidRDefault="005706EF" w:rsidP="00C17B0B">
      <w:pPr>
        <w:pStyle w:val="Subtitle"/>
        <w:spacing w:after="120" w:line="240" w:lineRule="auto"/>
        <w:jc w:val="center"/>
        <w:rPr>
          <w:rStyle w:val="fontstyle01"/>
          <w:rFonts w:ascii="Segoe UI Semibold" w:hAnsi="Segoe UI Semibold"/>
          <w:b w:val="0"/>
          <w:bCs w:val="0"/>
          <w:i w:val="0"/>
          <w:iCs w:val="0"/>
          <w:color w:val="auto"/>
          <w:sz w:val="30"/>
          <w:szCs w:val="30"/>
        </w:rPr>
      </w:pPr>
      <w:r w:rsidRPr="0071338A">
        <w:rPr>
          <w:rStyle w:val="fontstyle01"/>
          <w:rFonts w:ascii="Segoe UI Semibold" w:hAnsi="Segoe UI Semibold"/>
          <w:b w:val="0"/>
          <w:bCs w:val="0"/>
          <w:i w:val="0"/>
          <w:iCs w:val="0"/>
          <w:color w:val="auto"/>
          <w:sz w:val="30"/>
          <w:szCs w:val="30"/>
        </w:rPr>
        <w:t xml:space="preserve">Tokyo Cement Group </w:t>
      </w:r>
      <w:r w:rsidR="000F28B3" w:rsidRPr="0071338A">
        <w:rPr>
          <w:rStyle w:val="fontstyle01"/>
          <w:rFonts w:ascii="Segoe UI Semibold" w:hAnsi="Segoe UI Semibold"/>
          <w:b w:val="0"/>
          <w:bCs w:val="0"/>
          <w:i w:val="0"/>
          <w:iCs w:val="0"/>
          <w:color w:val="auto"/>
          <w:sz w:val="30"/>
          <w:szCs w:val="30"/>
        </w:rPr>
        <w:t>s</w:t>
      </w:r>
      <w:r w:rsidR="00243369" w:rsidRPr="0071338A">
        <w:rPr>
          <w:rStyle w:val="fontstyle01"/>
          <w:rFonts w:ascii="Segoe UI Semibold" w:hAnsi="Segoe UI Semibold"/>
          <w:b w:val="0"/>
          <w:bCs w:val="0"/>
          <w:i w:val="0"/>
          <w:iCs w:val="0"/>
          <w:color w:val="auto"/>
          <w:sz w:val="30"/>
          <w:szCs w:val="30"/>
        </w:rPr>
        <w:t>how</w:t>
      </w:r>
      <w:r w:rsidRPr="0071338A">
        <w:rPr>
          <w:rStyle w:val="fontstyle01"/>
          <w:rFonts w:ascii="Segoe UI Semibold" w:hAnsi="Segoe UI Semibold"/>
          <w:b w:val="0"/>
          <w:bCs w:val="0"/>
          <w:i w:val="0"/>
          <w:iCs w:val="0"/>
          <w:color w:val="auto"/>
          <w:sz w:val="30"/>
          <w:szCs w:val="30"/>
        </w:rPr>
        <w:t xml:space="preserve">s </w:t>
      </w:r>
      <w:r w:rsidR="000F28B3" w:rsidRPr="0071338A">
        <w:rPr>
          <w:rStyle w:val="fontstyle01"/>
          <w:rFonts w:ascii="Segoe UI Semibold" w:hAnsi="Segoe UI Semibold"/>
          <w:b w:val="0"/>
          <w:bCs w:val="0"/>
          <w:i w:val="0"/>
          <w:iCs w:val="0"/>
          <w:color w:val="auto"/>
          <w:sz w:val="30"/>
          <w:szCs w:val="30"/>
        </w:rPr>
        <w:t>s</w:t>
      </w:r>
      <w:r w:rsidRPr="0071338A">
        <w:rPr>
          <w:rStyle w:val="fontstyle01"/>
          <w:rFonts w:ascii="Segoe UI Semibold" w:hAnsi="Segoe UI Semibold"/>
          <w:b w:val="0"/>
          <w:bCs w:val="0"/>
          <w:i w:val="0"/>
          <w:iCs w:val="0"/>
          <w:color w:val="auto"/>
          <w:sz w:val="30"/>
          <w:szCs w:val="30"/>
        </w:rPr>
        <w:t>low</w:t>
      </w:r>
      <w:r w:rsidR="000F28B3" w:rsidRPr="0071338A">
        <w:rPr>
          <w:rStyle w:val="fontstyle01"/>
          <w:rFonts w:ascii="Segoe UI Semibold" w:hAnsi="Segoe UI Semibold"/>
          <w:b w:val="0"/>
          <w:bCs w:val="0"/>
          <w:i w:val="0"/>
          <w:iCs w:val="0"/>
          <w:color w:val="auto"/>
          <w:sz w:val="30"/>
          <w:szCs w:val="30"/>
        </w:rPr>
        <w:t xml:space="preserve"> and</w:t>
      </w:r>
      <w:r w:rsidRPr="0071338A">
        <w:rPr>
          <w:rStyle w:val="fontstyle01"/>
          <w:rFonts w:ascii="Segoe UI Semibold" w:hAnsi="Segoe UI Semibold"/>
          <w:b w:val="0"/>
          <w:bCs w:val="0"/>
          <w:i w:val="0"/>
          <w:iCs w:val="0"/>
          <w:color w:val="auto"/>
          <w:sz w:val="30"/>
          <w:szCs w:val="30"/>
        </w:rPr>
        <w:t xml:space="preserve"> </w:t>
      </w:r>
      <w:r w:rsidR="000F28B3" w:rsidRPr="0071338A">
        <w:rPr>
          <w:rStyle w:val="fontstyle01"/>
          <w:rFonts w:ascii="Segoe UI Semibold" w:hAnsi="Segoe UI Semibold"/>
          <w:b w:val="0"/>
          <w:bCs w:val="0"/>
          <w:i w:val="0"/>
          <w:iCs w:val="0"/>
          <w:color w:val="auto"/>
          <w:sz w:val="30"/>
          <w:szCs w:val="30"/>
        </w:rPr>
        <w:t>s</w:t>
      </w:r>
      <w:r w:rsidRPr="0071338A">
        <w:rPr>
          <w:rStyle w:val="fontstyle01"/>
          <w:rFonts w:ascii="Segoe UI Semibold" w:hAnsi="Segoe UI Semibold"/>
          <w:b w:val="0"/>
          <w:bCs w:val="0"/>
          <w:i w:val="0"/>
          <w:iCs w:val="0"/>
          <w:color w:val="auto"/>
          <w:sz w:val="30"/>
          <w:szCs w:val="30"/>
        </w:rPr>
        <w:t xml:space="preserve">teady </w:t>
      </w:r>
      <w:r w:rsidR="000F28B3" w:rsidRPr="0071338A">
        <w:rPr>
          <w:rStyle w:val="fontstyle01"/>
          <w:rFonts w:ascii="Segoe UI Semibold" w:hAnsi="Segoe UI Semibold"/>
          <w:b w:val="0"/>
          <w:bCs w:val="0"/>
          <w:i w:val="0"/>
          <w:iCs w:val="0"/>
          <w:color w:val="auto"/>
          <w:sz w:val="30"/>
          <w:szCs w:val="30"/>
        </w:rPr>
        <w:t>r</w:t>
      </w:r>
      <w:r w:rsidRPr="0071338A">
        <w:rPr>
          <w:rStyle w:val="fontstyle01"/>
          <w:rFonts w:ascii="Segoe UI Semibold" w:hAnsi="Segoe UI Semibold"/>
          <w:b w:val="0"/>
          <w:bCs w:val="0"/>
          <w:i w:val="0"/>
          <w:iCs w:val="0"/>
          <w:color w:val="auto"/>
          <w:sz w:val="30"/>
          <w:szCs w:val="30"/>
        </w:rPr>
        <w:t xml:space="preserve">ecovery in Q4 </w:t>
      </w:r>
      <w:r w:rsidR="000F28B3" w:rsidRPr="0071338A">
        <w:rPr>
          <w:rStyle w:val="fontstyle01"/>
          <w:rFonts w:ascii="Segoe UI Semibold" w:hAnsi="Segoe UI Semibold"/>
          <w:b w:val="0"/>
          <w:bCs w:val="0"/>
          <w:i w:val="0"/>
          <w:iCs w:val="0"/>
          <w:color w:val="auto"/>
          <w:sz w:val="30"/>
          <w:szCs w:val="30"/>
        </w:rPr>
        <w:t>r</w:t>
      </w:r>
      <w:r w:rsidRPr="0071338A">
        <w:rPr>
          <w:rStyle w:val="fontstyle01"/>
          <w:rFonts w:ascii="Segoe UI Semibold" w:hAnsi="Segoe UI Semibold"/>
          <w:b w:val="0"/>
          <w:bCs w:val="0"/>
          <w:i w:val="0"/>
          <w:iCs w:val="0"/>
          <w:color w:val="auto"/>
          <w:sz w:val="30"/>
          <w:szCs w:val="30"/>
        </w:rPr>
        <w:t>esults</w:t>
      </w:r>
    </w:p>
    <w:p w14:paraId="631A05BF" w14:textId="20D2C721" w:rsidR="0012408C" w:rsidRPr="0071338A" w:rsidRDefault="0012408C" w:rsidP="00D26495">
      <w:pPr>
        <w:pStyle w:val="Heading2"/>
      </w:pPr>
      <w:r w:rsidRPr="0071338A">
        <w:t>Financial Review</w:t>
      </w:r>
    </w:p>
    <w:p w14:paraId="6AFA84AD" w14:textId="715E2003" w:rsidR="00AF792A" w:rsidRPr="0071338A" w:rsidRDefault="00BB20CB" w:rsidP="006C6917">
      <w:r w:rsidRPr="0071338A">
        <w:t xml:space="preserve">Tokyo Cement Group (Tokyo Cement) reported its </w:t>
      </w:r>
      <w:r w:rsidR="001638F2" w:rsidRPr="0071338A">
        <w:t>financial performance</w:t>
      </w:r>
      <w:r w:rsidRPr="0071338A">
        <w:t xml:space="preserve"> for the </w:t>
      </w:r>
      <w:r w:rsidR="001C08ED" w:rsidRPr="0071338A">
        <w:t>4</w:t>
      </w:r>
      <w:r w:rsidR="00AF6FE0" w:rsidRPr="0071338A">
        <w:t xml:space="preserve">th </w:t>
      </w:r>
      <w:r w:rsidRPr="0071338A">
        <w:t xml:space="preserve">quarter </w:t>
      </w:r>
      <w:r w:rsidR="00E14E44" w:rsidRPr="0071338A">
        <w:t xml:space="preserve">ended </w:t>
      </w:r>
      <w:r w:rsidRPr="0071338A">
        <w:t>3</w:t>
      </w:r>
      <w:r w:rsidR="00E0461E" w:rsidRPr="0071338A">
        <w:t xml:space="preserve">1st </w:t>
      </w:r>
      <w:r w:rsidR="007808A4" w:rsidRPr="0071338A">
        <w:t>March</w:t>
      </w:r>
      <w:r w:rsidR="00E0461E" w:rsidRPr="0071338A">
        <w:t xml:space="preserve"> </w:t>
      </w:r>
      <w:r w:rsidRPr="0071338A">
        <w:t>202</w:t>
      </w:r>
      <w:r w:rsidR="00AF792A" w:rsidRPr="0071338A">
        <w:t>3</w:t>
      </w:r>
      <w:r w:rsidR="007D6D8E" w:rsidRPr="0071338A">
        <w:t>,</w:t>
      </w:r>
      <w:r w:rsidRPr="0071338A">
        <w:t xml:space="preserve"> with a turnover of Rs. </w:t>
      </w:r>
      <w:r w:rsidR="00A25D1B" w:rsidRPr="0071338A">
        <w:t>14</w:t>
      </w:r>
      <w:r w:rsidR="00EC56F6" w:rsidRPr="0071338A">
        <w:t>.</w:t>
      </w:r>
      <w:r w:rsidR="00AE4390" w:rsidRPr="0071338A">
        <w:t>0</w:t>
      </w:r>
      <w:r w:rsidR="00AD5319" w:rsidRPr="0071338A">
        <w:t>9</w:t>
      </w:r>
      <w:r w:rsidR="00EC56F6" w:rsidRPr="0071338A">
        <w:t xml:space="preserve"> b</w:t>
      </w:r>
      <w:r w:rsidR="00A25D1B" w:rsidRPr="0071338A">
        <w:t>illion</w:t>
      </w:r>
      <w:r w:rsidRPr="0071338A">
        <w:t xml:space="preserve"> reflecting a </w:t>
      </w:r>
      <w:r w:rsidR="00F933FA" w:rsidRPr="0071338A">
        <w:t>y</w:t>
      </w:r>
      <w:r w:rsidRPr="0071338A">
        <w:t>ear-on-</w:t>
      </w:r>
      <w:r w:rsidR="00F933FA" w:rsidRPr="0071338A">
        <w:t>y</w:t>
      </w:r>
      <w:r w:rsidRPr="0071338A">
        <w:t xml:space="preserve">ear </w:t>
      </w:r>
      <w:r w:rsidR="00A25D1B" w:rsidRPr="0071338A">
        <w:t>decline</w:t>
      </w:r>
      <w:r w:rsidRPr="0071338A">
        <w:t xml:space="preserve"> of </w:t>
      </w:r>
      <w:r w:rsidR="00A25D1B" w:rsidRPr="0071338A">
        <w:t>13</w:t>
      </w:r>
      <w:r w:rsidRPr="0071338A">
        <w:t>%.</w:t>
      </w:r>
    </w:p>
    <w:p w14:paraId="5E10DD21" w14:textId="6C3B5BC8" w:rsidR="00A86C9C" w:rsidRPr="0071338A" w:rsidRDefault="00BB20CB" w:rsidP="006C6917">
      <w:r w:rsidRPr="0071338A">
        <w:t>The Group recorded</w:t>
      </w:r>
      <w:r w:rsidR="00791D93" w:rsidRPr="0071338A">
        <w:t xml:space="preserve"> </w:t>
      </w:r>
      <w:r w:rsidR="00A86C9C" w:rsidRPr="0071338A">
        <w:t xml:space="preserve">a profit of </w:t>
      </w:r>
      <w:r w:rsidR="009D344B" w:rsidRPr="0071338A">
        <w:t>Rs.</w:t>
      </w:r>
      <w:r w:rsidR="00AE4390" w:rsidRPr="0071338A">
        <w:t xml:space="preserve">723 </w:t>
      </w:r>
      <w:r w:rsidR="00A25D1B" w:rsidRPr="0071338A">
        <w:t>million</w:t>
      </w:r>
      <w:r w:rsidR="00AF792A" w:rsidRPr="0071338A">
        <w:t xml:space="preserve"> </w:t>
      </w:r>
      <w:r w:rsidRPr="0071338A">
        <w:t xml:space="preserve">for </w:t>
      </w:r>
      <w:r w:rsidR="00A86C9C" w:rsidRPr="0071338A">
        <w:t>Q4 FY2022/23</w:t>
      </w:r>
      <w:r w:rsidR="00CF7924" w:rsidRPr="0071338A">
        <w:t>,</w:t>
      </w:r>
      <w:r w:rsidRPr="0071338A">
        <w:t xml:space="preserve"> </w:t>
      </w:r>
      <w:r w:rsidR="00A86C9C" w:rsidRPr="0071338A">
        <w:t>compared to a loss of Rs. 2.4</w:t>
      </w:r>
      <w:r w:rsidR="00AE4390" w:rsidRPr="0071338A">
        <w:t>4</w:t>
      </w:r>
      <w:r w:rsidR="00A86C9C" w:rsidRPr="0071338A">
        <w:t xml:space="preserve"> billion for the corresponding period in 2022.</w:t>
      </w:r>
      <w:r w:rsidR="004476F8" w:rsidRPr="0071338A">
        <w:t xml:space="preserve"> </w:t>
      </w:r>
      <w:r w:rsidR="00A86C9C" w:rsidRPr="0071338A">
        <w:t xml:space="preserve">The </w:t>
      </w:r>
      <w:proofErr w:type="gramStart"/>
      <w:r w:rsidR="00A86C9C" w:rsidRPr="0071338A">
        <w:t>aforementioned loss</w:t>
      </w:r>
      <w:proofErr w:type="gramEnd"/>
      <w:r w:rsidR="00A86C9C" w:rsidRPr="0071338A">
        <w:t xml:space="preserve"> was </w:t>
      </w:r>
      <w:r w:rsidR="00322F5B" w:rsidRPr="0071338A">
        <w:t>the</w:t>
      </w:r>
      <w:r w:rsidR="00A86C9C" w:rsidRPr="0071338A">
        <w:t xml:space="preserve"> result of </w:t>
      </w:r>
      <w:r w:rsidR="00322F5B" w:rsidRPr="0071338A">
        <w:t xml:space="preserve">a </w:t>
      </w:r>
      <w:r w:rsidR="00A86C9C" w:rsidRPr="0071338A">
        <w:t>Rs.</w:t>
      </w:r>
      <w:r w:rsidR="00EC56F6" w:rsidRPr="0071338A">
        <w:t xml:space="preserve"> </w:t>
      </w:r>
      <w:r w:rsidR="00AE4390" w:rsidRPr="0071338A">
        <w:t>4.</w:t>
      </w:r>
      <w:r w:rsidR="00301F84" w:rsidRPr="0071338A">
        <w:t>8</w:t>
      </w:r>
      <w:r w:rsidR="00B67A54" w:rsidRPr="0071338A">
        <w:t>2</w:t>
      </w:r>
      <w:r w:rsidR="00A86C9C" w:rsidRPr="0071338A">
        <w:t xml:space="preserve"> billion exchange loss</w:t>
      </w:r>
      <w:r w:rsidR="00322F5B" w:rsidRPr="0071338A">
        <w:t>,</w:t>
      </w:r>
      <w:r w:rsidR="00A86C9C" w:rsidRPr="0071338A">
        <w:t xml:space="preserve"> due to rapid currency depreciation in March 2022.</w:t>
      </w:r>
    </w:p>
    <w:p w14:paraId="47984511" w14:textId="394E89B5" w:rsidR="00A86C9C" w:rsidRPr="0071338A" w:rsidRDefault="00A86C9C" w:rsidP="00A86C9C">
      <w:r w:rsidRPr="0071338A">
        <w:t>Group turnover for the 12 months ending on the 31st of March 2023 was Rs. 56</w:t>
      </w:r>
      <w:r w:rsidR="00EC56F6" w:rsidRPr="0071338A">
        <w:t>.</w:t>
      </w:r>
      <w:r w:rsidR="00301F84" w:rsidRPr="0071338A">
        <w:t>48</w:t>
      </w:r>
      <w:r w:rsidR="00EC56F6" w:rsidRPr="0071338A">
        <w:t xml:space="preserve"> b</w:t>
      </w:r>
      <w:r w:rsidRPr="0071338A">
        <w:t xml:space="preserve">illion reflecting a year-on-year growth of 8%. </w:t>
      </w:r>
      <w:r w:rsidR="009D344B" w:rsidRPr="0071338A">
        <w:t xml:space="preserve">The Group recorded </w:t>
      </w:r>
      <w:r w:rsidRPr="0071338A">
        <w:t>a Profit After Tax (PAT) of</w:t>
      </w:r>
      <w:r w:rsidR="009D344B" w:rsidRPr="0071338A">
        <w:t xml:space="preserve"> </w:t>
      </w:r>
      <w:r w:rsidR="005706EF" w:rsidRPr="0071338A">
        <w:t xml:space="preserve">Rs. </w:t>
      </w:r>
      <w:r w:rsidR="00A25D1B" w:rsidRPr="0071338A">
        <w:t>4</w:t>
      </w:r>
      <w:r w:rsidR="00EC56F6" w:rsidRPr="0071338A">
        <w:t>.</w:t>
      </w:r>
      <w:r w:rsidR="00301F84" w:rsidRPr="0071338A">
        <w:t>99</w:t>
      </w:r>
      <w:r w:rsidR="00EC56F6" w:rsidRPr="0071338A">
        <w:t xml:space="preserve"> b</w:t>
      </w:r>
      <w:r w:rsidR="00A25D1B" w:rsidRPr="0071338A">
        <w:t>illion</w:t>
      </w:r>
      <w:r w:rsidR="005706EF" w:rsidRPr="0071338A">
        <w:t xml:space="preserve"> </w:t>
      </w:r>
      <w:r w:rsidR="009D344B" w:rsidRPr="0071338A">
        <w:t>for the 12 months</w:t>
      </w:r>
      <w:r w:rsidR="00E20C06" w:rsidRPr="0071338A">
        <w:t>,</w:t>
      </w:r>
      <w:r w:rsidR="009D344B" w:rsidRPr="0071338A">
        <w:t xml:space="preserve"> </w:t>
      </w:r>
      <w:r w:rsidR="005706EF" w:rsidRPr="0071338A">
        <w:t xml:space="preserve">whilst </w:t>
      </w:r>
      <w:r w:rsidR="00055A71" w:rsidRPr="0071338A">
        <w:t xml:space="preserve">absorbing </w:t>
      </w:r>
      <w:r w:rsidR="005706EF" w:rsidRPr="0071338A">
        <w:t xml:space="preserve">Rs. 3.56 billion in </w:t>
      </w:r>
      <w:r w:rsidR="00A1417F" w:rsidRPr="0071338A">
        <w:t>e</w:t>
      </w:r>
      <w:r w:rsidR="009D344B" w:rsidRPr="0071338A">
        <w:t>xchange loss</w:t>
      </w:r>
      <w:r w:rsidR="005706EF" w:rsidRPr="0071338A">
        <w:t>es</w:t>
      </w:r>
      <w:r w:rsidR="009D344B" w:rsidRPr="0071338A">
        <w:t xml:space="preserve"> for the year</w:t>
      </w:r>
      <w:r w:rsidR="005706EF" w:rsidRPr="0071338A">
        <w:t>.</w:t>
      </w:r>
    </w:p>
    <w:p w14:paraId="0535CF61" w14:textId="163FEBB0" w:rsidR="00E94625" w:rsidRPr="0071338A" w:rsidRDefault="004476F8" w:rsidP="00E94625">
      <w:r w:rsidRPr="0071338A">
        <w:t>Finance expenses amounted to Rs. 5.2</w:t>
      </w:r>
      <w:r w:rsidR="00301F84" w:rsidRPr="0071338A">
        <w:t>2</w:t>
      </w:r>
      <w:r w:rsidRPr="0071338A">
        <w:t xml:space="preserve"> billion for the financial year, due to the substantial increase in interest rates and exchange </w:t>
      </w:r>
      <w:r w:rsidR="00E94625" w:rsidRPr="0071338A">
        <w:t>rate</w:t>
      </w:r>
      <w:r w:rsidR="00A1404E" w:rsidRPr="0071338A">
        <w:t>s</w:t>
      </w:r>
      <w:r w:rsidRPr="0071338A">
        <w:t>.</w:t>
      </w:r>
      <w:r w:rsidR="00C91CB1" w:rsidRPr="0071338A">
        <w:t xml:space="preserve"> </w:t>
      </w:r>
      <w:r w:rsidRPr="0071338A">
        <w:t>An average interest rate of 30% was incurred across short-term borrowings to finance the raw material imports on Letters of Credit.</w:t>
      </w:r>
      <w:r w:rsidR="00E94625" w:rsidRPr="0071338A">
        <w:t xml:space="preserve"> Further, the newly enacted 30% corporate income tax rate </w:t>
      </w:r>
      <w:r w:rsidR="002F5FE1" w:rsidRPr="0071338A">
        <w:t>had</w:t>
      </w:r>
      <w:r w:rsidR="00E94625" w:rsidRPr="0071338A">
        <w:t xml:space="preserve"> a significant impact on the financial performance of the </w:t>
      </w:r>
      <w:r w:rsidR="00A1404E" w:rsidRPr="0071338A">
        <w:t>Group</w:t>
      </w:r>
      <w:r w:rsidR="00C91CB1" w:rsidRPr="0071338A">
        <w:t>, at an expense of Rs. 1.</w:t>
      </w:r>
      <w:r w:rsidR="00E71656" w:rsidRPr="0071338A">
        <w:t>77</w:t>
      </w:r>
      <w:r w:rsidR="00C91CB1" w:rsidRPr="0071338A">
        <w:t xml:space="preserve"> billion.</w:t>
      </w:r>
    </w:p>
    <w:p w14:paraId="02696C46" w14:textId="77777777" w:rsidR="005060C5" w:rsidRPr="0071338A" w:rsidRDefault="005060C5" w:rsidP="005060C5">
      <w:pPr>
        <w:pStyle w:val="Heading2"/>
      </w:pPr>
      <w:r w:rsidRPr="0071338A">
        <w:t>The Environment</w:t>
      </w:r>
    </w:p>
    <w:p w14:paraId="6E9012B1" w14:textId="571B2048" w:rsidR="000F7F4A" w:rsidRPr="0071338A" w:rsidRDefault="00E20C06" w:rsidP="00867730">
      <w:pPr>
        <w:spacing w:after="120"/>
      </w:pPr>
      <w:r w:rsidRPr="0071338A">
        <w:t xml:space="preserve">A decrease in global raw material prices and freight costs </w:t>
      </w:r>
      <w:r w:rsidR="005E1748" w:rsidRPr="0071338A">
        <w:t xml:space="preserve">since </w:t>
      </w:r>
      <w:r w:rsidR="000F7F4A" w:rsidRPr="0071338A">
        <w:t xml:space="preserve">Q3 FY2022/23 </w:t>
      </w:r>
      <w:r w:rsidRPr="0071338A">
        <w:t xml:space="preserve">eased </w:t>
      </w:r>
      <w:r w:rsidR="00A1404E" w:rsidRPr="0071338A">
        <w:t>some</w:t>
      </w:r>
      <w:r w:rsidRPr="0071338A">
        <w:t xml:space="preserve"> of the pressures on local cement manufacturing business, </w:t>
      </w:r>
      <w:r w:rsidR="00A1404E" w:rsidRPr="0071338A">
        <w:t xml:space="preserve">which was passed on to the consumer </w:t>
      </w:r>
      <w:r w:rsidR="005F220A" w:rsidRPr="0071338A">
        <w:t xml:space="preserve">in the form of price reductions. </w:t>
      </w:r>
      <w:r w:rsidR="000F7F4A" w:rsidRPr="0071338A">
        <w:t>As of this article the price of a 50kg bag of cement has been reduced by Rs. 600</w:t>
      </w:r>
      <w:r w:rsidR="00EC56F6" w:rsidRPr="0071338A">
        <w:t xml:space="preserve">, </w:t>
      </w:r>
      <w:r w:rsidR="00C91CB1" w:rsidRPr="0071338A">
        <w:t>to a Maximum Retail Price of Rs. 2</w:t>
      </w:r>
      <w:r w:rsidR="00BF47D2" w:rsidRPr="0071338A">
        <w:t>,</w:t>
      </w:r>
      <w:r w:rsidR="00C91CB1" w:rsidRPr="0071338A">
        <w:t>600</w:t>
      </w:r>
      <w:r w:rsidR="00BF47D2" w:rsidRPr="0071338A">
        <w:t>/-</w:t>
      </w:r>
      <w:r w:rsidR="000F7F4A" w:rsidRPr="0071338A">
        <w:t>.</w:t>
      </w:r>
    </w:p>
    <w:p w14:paraId="11AD54DE" w14:textId="0D20EE59" w:rsidR="00867730" w:rsidRPr="0071338A" w:rsidRDefault="00442824" w:rsidP="00867730">
      <w:pPr>
        <w:spacing w:after="120"/>
      </w:pPr>
      <w:r w:rsidRPr="0071338A">
        <w:t>L</w:t>
      </w:r>
      <w:r w:rsidR="00E20C06" w:rsidRPr="0071338A">
        <w:t>ocal distribution costs remain</w:t>
      </w:r>
      <w:r w:rsidR="005F220A" w:rsidRPr="0071338A">
        <w:t>ed</w:t>
      </w:r>
      <w:r w:rsidR="00E20C06" w:rsidRPr="0071338A">
        <w:t xml:space="preserve"> significantly </w:t>
      </w:r>
      <w:r w:rsidR="005F220A" w:rsidRPr="0071338A">
        <w:t>higher</w:t>
      </w:r>
      <w:r w:rsidR="00E20C06" w:rsidRPr="0071338A">
        <w:t xml:space="preserve"> </w:t>
      </w:r>
      <w:r w:rsidR="005F220A" w:rsidRPr="0071338A">
        <w:t>because of</w:t>
      </w:r>
      <w:r w:rsidR="00E20C06" w:rsidRPr="0071338A">
        <w:t xml:space="preserve"> fuel </w:t>
      </w:r>
      <w:r w:rsidR="005F220A" w:rsidRPr="0071338A">
        <w:t xml:space="preserve">price </w:t>
      </w:r>
      <w:r w:rsidR="00C33E99" w:rsidRPr="0071338A">
        <w:t>volatility</w:t>
      </w:r>
      <w:r w:rsidR="00EA3F37" w:rsidRPr="0071338A">
        <w:t xml:space="preserve"> </w:t>
      </w:r>
      <w:r w:rsidR="00C33E99" w:rsidRPr="0071338A">
        <w:t xml:space="preserve">and </w:t>
      </w:r>
      <w:r w:rsidR="00E20C06" w:rsidRPr="0071338A">
        <w:t>fuel quota</w:t>
      </w:r>
      <w:r w:rsidR="00EA3F37" w:rsidRPr="0071338A">
        <w:t>s</w:t>
      </w:r>
      <w:r w:rsidR="005F220A" w:rsidRPr="0071338A">
        <w:t xml:space="preserve"> </w:t>
      </w:r>
      <w:r w:rsidR="00C33E99" w:rsidRPr="0071338A">
        <w:t xml:space="preserve">restricting </w:t>
      </w:r>
      <w:r w:rsidR="0013616D" w:rsidRPr="0071338A">
        <w:t>the</w:t>
      </w:r>
      <w:r w:rsidR="00ED61D3" w:rsidRPr="0071338A">
        <w:t xml:space="preserve"> logistics operations of the dealers and distributors.</w:t>
      </w:r>
      <w:r w:rsidR="0013616D" w:rsidRPr="0071338A">
        <w:t xml:space="preserve"> </w:t>
      </w:r>
      <w:r w:rsidR="00503A3F" w:rsidRPr="0071338A">
        <w:t>E</w:t>
      </w:r>
      <w:r w:rsidR="0013616D" w:rsidRPr="0071338A">
        <w:t>ven though the fuel prices had consecutive downward revisions in January and February</w:t>
      </w:r>
      <w:r w:rsidR="00F755F7" w:rsidRPr="0071338A">
        <w:t>, transportation costs continued to remain at the same high levels as in previous quarters of the financial year.</w:t>
      </w:r>
    </w:p>
    <w:p w14:paraId="667346A7" w14:textId="068FB603" w:rsidR="00867730" w:rsidRPr="0071338A" w:rsidRDefault="00867730" w:rsidP="00867730">
      <w:pPr>
        <w:spacing w:after="120"/>
      </w:pPr>
      <w:r w:rsidRPr="0071338A">
        <w:t>The</w:t>
      </w:r>
      <w:r w:rsidR="00CF73F7" w:rsidRPr="0071338A">
        <w:t xml:space="preserve"> Rupee marginally appreciated against the US Dollar towards the end of the quarter, the benefit of which </w:t>
      </w:r>
      <w:r w:rsidR="005E1748" w:rsidRPr="0071338A">
        <w:t>sh</w:t>
      </w:r>
      <w:r w:rsidR="00CF73F7" w:rsidRPr="0071338A">
        <w:t xml:space="preserve">ould </w:t>
      </w:r>
      <w:r w:rsidR="005E1748" w:rsidRPr="0071338A">
        <w:t xml:space="preserve">reduce raw material import expenses thereby reducing the cost of cement production </w:t>
      </w:r>
      <w:r w:rsidR="00CF73F7" w:rsidRPr="0071338A">
        <w:t xml:space="preserve">in the following quarter. </w:t>
      </w:r>
      <w:r w:rsidR="00EA2A0D" w:rsidRPr="0071338A">
        <w:t xml:space="preserve">However, </w:t>
      </w:r>
      <w:r w:rsidR="005E1748" w:rsidRPr="0071338A">
        <w:t>high interest rates on import demand loans still indirectly impact the cost of goods sold</w:t>
      </w:r>
      <w:r w:rsidR="00EA2A0D" w:rsidRPr="0071338A">
        <w:t>.</w:t>
      </w:r>
    </w:p>
    <w:p w14:paraId="5BA6B63F" w14:textId="765E5119" w:rsidR="00F755F7" w:rsidRPr="0071338A" w:rsidRDefault="00F755F7" w:rsidP="00EC0CF2">
      <w:pPr>
        <w:spacing w:after="120"/>
      </w:pPr>
      <w:r w:rsidRPr="0071338A">
        <w:t xml:space="preserve">With </w:t>
      </w:r>
      <w:r w:rsidR="00442824" w:rsidRPr="0071338A">
        <w:t xml:space="preserve">most </w:t>
      </w:r>
      <w:r w:rsidRPr="0071338A">
        <w:t xml:space="preserve">government and private sector construction projects </w:t>
      </w:r>
      <w:r w:rsidR="00442824" w:rsidRPr="0071338A">
        <w:t xml:space="preserve">being </w:t>
      </w:r>
      <w:r w:rsidRPr="0071338A">
        <w:t xml:space="preserve">suspended due to the economic crisis, the construction industry shrunk significantly. </w:t>
      </w:r>
      <w:r w:rsidR="00442824" w:rsidRPr="0071338A">
        <w:t>P</w:t>
      </w:r>
      <w:r w:rsidRPr="0071338A">
        <w:t xml:space="preserve">rice hikes </w:t>
      </w:r>
      <w:r w:rsidR="00442824" w:rsidRPr="0071338A">
        <w:t>across</w:t>
      </w:r>
      <w:r w:rsidRPr="0071338A">
        <w:t xml:space="preserve"> all commodities</w:t>
      </w:r>
      <w:r w:rsidR="00442824" w:rsidRPr="0071338A">
        <w:t xml:space="preserve"> </w:t>
      </w:r>
      <w:r w:rsidR="00B42D59" w:rsidRPr="0071338A">
        <w:t>push</w:t>
      </w:r>
      <w:r w:rsidR="00442824" w:rsidRPr="0071338A">
        <w:t>ed</w:t>
      </w:r>
      <w:r w:rsidR="00B42D59" w:rsidRPr="0071338A">
        <w:t xml:space="preserve"> operational costs upwards, </w:t>
      </w:r>
      <w:r w:rsidR="00442824" w:rsidRPr="0071338A">
        <w:t xml:space="preserve">thereby halting </w:t>
      </w:r>
      <w:r w:rsidR="00ED4B50" w:rsidRPr="0071338A">
        <w:t xml:space="preserve">larger commercial and infrastructure </w:t>
      </w:r>
      <w:r w:rsidRPr="0071338A">
        <w:t xml:space="preserve">projects </w:t>
      </w:r>
      <w:r w:rsidR="005060C5" w:rsidRPr="0071338A">
        <w:t xml:space="preserve">at </w:t>
      </w:r>
      <w:r w:rsidR="00B42D59" w:rsidRPr="0071338A">
        <w:t xml:space="preserve">the beginning of the new calendar year. </w:t>
      </w:r>
      <w:r w:rsidR="00867730" w:rsidRPr="0071338A">
        <w:t>This caused a notable reduction in bulk cement consumption.</w:t>
      </w:r>
    </w:p>
    <w:p w14:paraId="5B0736FA" w14:textId="3BF58413" w:rsidR="00B42D59" w:rsidRPr="0071338A" w:rsidRDefault="00ED4B50" w:rsidP="00EC0CF2">
      <w:pPr>
        <w:spacing w:after="120"/>
      </w:pPr>
      <w:r w:rsidRPr="0071338A">
        <w:lastRenderedPageBreak/>
        <w:t>Rising cost of goods coupled with high</w:t>
      </w:r>
      <w:r w:rsidR="00B42D59" w:rsidRPr="0071338A">
        <w:t xml:space="preserve"> interest rates discouraged </w:t>
      </w:r>
      <w:r w:rsidRPr="0071338A">
        <w:t xml:space="preserve">the financing of new </w:t>
      </w:r>
      <w:r w:rsidR="00B42D59" w:rsidRPr="0071338A">
        <w:t>domestic sector construction projects</w:t>
      </w:r>
      <w:r w:rsidRPr="0071338A">
        <w:t xml:space="preserve">. </w:t>
      </w:r>
      <w:r w:rsidR="00503A3F" w:rsidRPr="0071338A">
        <w:t>The newly enacted personal income tax formula</w:t>
      </w:r>
      <w:r w:rsidR="00FB2500" w:rsidRPr="0071338A">
        <w:t xml:space="preserve"> heightened the pressures on the disposable income of the middle to upper income earners who make up a larger portion of the consumer base</w:t>
      </w:r>
      <w:r w:rsidR="008D4869" w:rsidRPr="0071338A">
        <w:t xml:space="preserve"> of the construction industry</w:t>
      </w:r>
      <w:r w:rsidR="00FB2500" w:rsidRPr="0071338A">
        <w:t>.</w:t>
      </w:r>
      <w:r w:rsidR="0005385C" w:rsidRPr="0071338A">
        <w:t xml:space="preserve"> </w:t>
      </w:r>
      <w:r w:rsidR="007642E4" w:rsidRPr="0071338A">
        <w:t xml:space="preserve">These factors </w:t>
      </w:r>
      <w:r w:rsidR="0005385C" w:rsidRPr="0071338A">
        <w:t>combined</w:t>
      </w:r>
      <w:r w:rsidR="007642E4" w:rsidRPr="0071338A">
        <w:t xml:space="preserve"> </w:t>
      </w:r>
      <w:r w:rsidR="0005385C" w:rsidRPr="0071338A">
        <w:t xml:space="preserve">in the domestic sector </w:t>
      </w:r>
      <w:r w:rsidR="00867730" w:rsidRPr="0071338A">
        <w:t>contribut</w:t>
      </w:r>
      <w:r w:rsidR="007642E4" w:rsidRPr="0071338A">
        <w:t xml:space="preserve">ed </w:t>
      </w:r>
      <w:r w:rsidR="00867730" w:rsidRPr="0071338A">
        <w:t>further to the overall market contraction.</w:t>
      </w:r>
    </w:p>
    <w:p w14:paraId="2CAA110C" w14:textId="1E87927D" w:rsidR="002A07AE" w:rsidRPr="0071338A" w:rsidRDefault="002A07AE" w:rsidP="00D26495">
      <w:pPr>
        <w:pStyle w:val="Heading2"/>
      </w:pPr>
      <w:r w:rsidRPr="0071338A">
        <w:t>Outlook</w:t>
      </w:r>
    </w:p>
    <w:p w14:paraId="3D7152F6" w14:textId="77777777" w:rsidR="00206469" w:rsidRPr="0071338A" w:rsidRDefault="00206469" w:rsidP="00206469">
      <w:pPr>
        <w:spacing w:after="80"/>
      </w:pPr>
      <w:r w:rsidRPr="0071338A">
        <w:t>The prices of most commodities were revised downwards on consecutive months of the quarter, reflecting the price drops in the global markets. The recorded inflation rate decreased continually since the beginning of the calendar year, mainly due to the high base effect of last year. However, these reductions failed to make a significant impact on the overall cost of living as the price of most consumer goods remained high, whilst the notable increase in electricity tariffs annulled the possibility of a boost in disposable income.</w:t>
      </w:r>
    </w:p>
    <w:p w14:paraId="1D1530E3" w14:textId="5B332F5A" w:rsidR="00206469" w:rsidRPr="0071338A" w:rsidRDefault="00206469" w:rsidP="00206469">
      <w:pPr>
        <w:spacing w:after="80"/>
      </w:pPr>
      <w:r w:rsidRPr="0071338A">
        <w:t xml:space="preserve">The turbulence in the domestic market reflected the country’s fiscal position as the Government </w:t>
      </w:r>
      <w:r w:rsidR="00081ABB" w:rsidRPr="0071338A">
        <w:t xml:space="preserve">engaged in </w:t>
      </w:r>
      <w:r w:rsidRPr="0071338A">
        <w:t>negotiat</w:t>
      </w:r>
      <w:r w:rsidR="00081ABB" w:rsidRPr="0071338A">
        <w:t>ions</w:t>
      </w:r>
      <w:r w:rsidRPr="0071338A">
        <w:t xml:space="preserve"> to restore national debt sustainability.</w:t>
      </w:r>
      <w:r w:rsidR="00081ABB" w:rsidRPr="0071338A">
        <w:t xml:space="preserve"> </w:t>
      </w:r>
      <w:r w:rsidRPr="0071338A">
        <w:t xml:space="preserve">With </w:t>
      </w:r>
      <w:proofErr w:type="gramStart"/>
      <w:r w:rsidR="00081ABB" w:rsidRPr="0071338A">
        <w:t>the</w:t>
      </w:r>
      <w:r w:rsidRPr="0071338A">
        <w:t xml:space="preserve"> majority of</w:t>
      </w:r>
      <w:proofErr w:type="gramEnd"/>
      <w:r w:rsidRPr="0071338A">
        <w:t xml:space="preserve"> international creditors providing positive assurances to restructure outstanding loans, the first tranche of the International Monetary Fund approved Extended Fund Facility for Sri Lanka was received in March.</w:t>
      </w:r>
    </w:p>
    <w:p w14:paraId="6D59824A" w14:textId="39C310FD" w:rsidR="00206469" w:rsidRPr="0071338A" w:rsidRDefault="00206469" w:rsidP="00675864">
      <w:pPr>
        <w:spacing w:after="80"/>
      </w:pPr>
      <w:r w:rsidRPr="0071338A">
        <w:t>Interest rates and exchange rates are expected to achieve some form of stability in the upcoming months.</w:t>
      </w:r>
      <w:r w:rsidR="00675864" w:rsidRPr="0071338A">
        <w:t xml:space="preserve"> The government has made commitments to settle the outstanding dues to contractors in the form of bonds, which should allow them to resume some of their operations.</w:t>
      </w:r>
      <w:r w:rsidR="00A41A66" w:rsidRPr="0071338A">
        <w:t xml:space="preserve"> </w:t>
      </w:r>
      <w:r w:rsidR="00F20586" w:rsidRPr="0071338A">
        <w:t>The Company expects to slow down the current rate of market contraction by working closely with its distribution network, and incentivizing purchasing through the reduction of cement prices</w:t>
      </w:r>
      <w:r w:rsidR="00505086" w:rsidRPr="0071338A">
        <w:t xml:space="preserve"> in line with cost reductions</w:t>
      </w:r>
      <w:r w:rsidR="00F20586" w:rsidRPr="0071338A">
        <w:t>.</w:t>
      </w:r>
      <w:r w:rsidR="00505086" w:rsidRPr="0071338A">
        <w:t xml:space="preserve"> </w:t>
      </w:r>
      <w:r w:rsidR="00675864" w:rsidRPr="0071338A">
        <w:t xml:space="preserve">Tokyo Cement </w:t>
      </w:r>
      <w:r w:rsidR="00505086" w:rsidRPr="0071338A">
        <w:t xml:space="preserve">will </w:t>
      </w:r>
      <w:r w:rsidR="00F20586" w:rsidRPr="0071338A">
        <w:t xml:space="preserve">continue to deploy strict cost containment measures </w:t>
      </w:r>
      <w:r w:rsidR="00E306DC" w:rsidRPr="0071338A">
        <w:t>to</w:t>
      </w:r>
      <w:r w:rsidR="00675864" w:rsidRPr="0071338A">
        <w:t xml:space="preserve"> safeguard the positive financial momentum whilst continuing to fulfil its stakeholder commitments through its vast value creation process. </w:t>
      </w:r>
    </w:p>
    <w:p w14:paraId="49130462" w14:textId="457768DE" w:rsidR="00525D2D" w:rsidRPr="00C265D5" w:rsidRDefault="00C77ED7" w:rsidP="003F0668">
      <w:pPr>
        <w:spacing w:after="0" w:line="240" w:lineRule="auto"/>
      </w:pPr>
      <w:r w:rsidRPr="0071338A">
        <w:t>--</w:t>
      </w:r>
    </w:p>
    <w:sectPr w:rsidR="00525D2D" w:rsidRPr="00C265D5" w:rsidSect="0071338A">
      <w:headerReference w:type="default" r:id="rId11"/>
      <w:type w:val="continuous"/>
      <w:pgSz w:w="12240" w:h="15840"/>
      <w:pgMar w:top="1728"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91CB" w14:textId="77777777" w:rsidR="00AD2188" w:rsidRDefault="00AD2188" w:rsidP="00594F3A">
      <w:r>
        <w:separator/>
      </w:r>
    </w:p>
  </w:endnote>
  <w:endnote w:type="continuationSeparator" w:id="0">
    <w:p w14:paraId="673210BF" w14:textId="77777777" w:rsidR="00AD2188" w:rsidRDefault="00AD2188" w:rsidP="0059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IDFont+F2">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9236" w14:textId="77777777" w:rsidR="00AD2188" w:rsidRDefault="00AD2188" w:rsidP="00594F3A">
      <w:r>
        <w:separator/>
      </w:r>
    </w:p>
  </w:footnote>
  <w:footnote w:type="continuationSeparator" w:id="0">
    <w:p w14:paraId="75D85A81" w14:textId="77777777" w:rsidR="00AD2188" w:rsidRDefault="00AD2188" w:rsidP="0059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E769" w14:textId="77777777" w:rsidR="003F0668" w:rsidRPr="00C265D5" w:rsidRDefault="003F0668" w:rsidP="003F0668">
    <w:pPr>
      <w:pStyle w:val="Title"/>
      <w:jc w:val="left"/>
      <w:rPr>
        <w:rStyle w:val="fontstyle01"/>
        <w:rFonts w:ascii="Segoe UI Semibold" w:hAnsi="Segoe UI Semibold"/>
        <w:b w:val="0"/>
        <w:bCs w:val="0"/>
        <w:i/>
        <w:iCs/>
        <w:color w:val="auto"/>
        <w:sz w:val="26"/>
        <w:szCs w:val="26"/>
      </w:rPr>
    </w:pPr>
    <w:r w:rsidRPr="00C265D5">
      <w:rPr>
        <w:rStyle w:val="fontstyle01"/>
        <w:rFonts w:ascii="Segoe UI Semibold" w:hAnsi="Segoe UI Semibold"/>
        <w:b w:val="0"/>
        <w:bCs w:val="0"/>
        <w:i/>
        <w:iCs/>
        <w:color w:val="auto"/>
        <w:sz w:val="26"/>
        <w:szCs w:val="26"/>
      </w:rPr>
      <w:t>Press Release</w:t>
    </w:r>
  </w:p>
  <w:p w14:paraId="6DF87740" w14:textId="772DAA49" w:rsidR="003F0668" w:rsidRPr="00C265D5" w:rsidRDefault="003F0668" w:rsidP="003F0668">
    <w:pPr>
      <w:pStyle w:val="Subtitle"/>
      <w:spacing w:after="360" w:line="240" w:lineRule="auto"/>
      <w:rPr>
        <w:sz w:val="24"/>
        <w:szCs w:val="24"/>
      </w:rPr>
    </w:pPr>
    <w:r w:rsidRPr="00E306DC">
      <w:rPr>
        <w:rStyle w:val="fontstyle01"/>
        <w:rFonts w:ascii="Segoe UI" w:hAnsi="Segoe UI"/>
        <w:b w:val="0"/>
        <w:bCs w:val="0"/>
        <w:color w:val="auto"/>
      </w:rPr>
      <w:t xml:space="preserve">Colombo, </w:t>
    </w:r>
    <w:r w:rsidR="00E14E44" w:rsidRPr="00E306DC">
      <w:rPr>
        <w:rStyle w:val="fontstyle01"/>
        <w:rFonts w:ascii="Segoe UI" w:hAnsi="Segoe UI"/>
        <w:b w:val="0"/>
        <w:bCs w:val="0"/>
        <w:color w:val="auto"/>
      </w:rPr>
      <w:t xml:space="preserve">17 </w:t>
    </w:r>
    <w:r w:rsidRPr="00E306DC">
      <w:rPr>
        <w:rStyle w:val="fontstyle01"/>
        <w:rFonts w:ascii="Segoe UI" w:hAnsi="Segoe UI"/>
        <w:b w:val="0"/>
        <w:bCs w:val="0"/>
        <w:color w:val="auto"/>
      </w:rPr>
      <w:t>May 202</w:t>
    </w:r>
    <w:r w:rsidR="006441B5" w:rsidRPr="00E306DC">
      <w:rPr>
        <w:rStyle w:val="fontstyle01"/>
        <w:rFonts w:ascii="Segoe UI" w:hAnsi="Segoe UI"/>
        <w:b w:val="0"/>
        <w:bCs w:val="0"/>
        <w:color w:val="auto"/>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BC9"/>
    <w:multiLevelType w:val="hybridMultilevel"/>
    <w:tmpl w:val="94EE0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D2F97"/>
    <w:multiLevelType w:val="hybridMultilevel"/>
    <w:tmpl w:val="39B05EF2"/>
    <w:lvl w:ilvl="0" w:tplc="5928A80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E777C"/>
    <w:multiLevelType w:val="hybridMultilevel"/>
    <w:tmpl w:val="A23A3A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F814EF"/>
    <w:multiLevelType w:val="hybridMultilevel"/>
    <w:tmpl w:val="340C1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EC5CEE"/>
    <w:multiLevelType w:val="hybridMultilevel"/>
    <w:tmpl w:val="A23A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266F9"/>
    <w:multiLevelType w:val="hybridMultilevel"/>
    <w:tmpl w:val="3B1C1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57AE3"/>
    <w:multiLevelType w:val="hybridMultilevel"/>
    <w:tmpl w:val="C4FA3EAA"/>
    <w:lvl w:ilvl="0" w:tplc="76AC08A0">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461E2E"/>
    <w:multiLevelType w:val="hybridMultilevel"/>
    <w:tmpl w:val="044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C16C9"/>
    <w:multiLevelType w:val="hybridMultilevel"/>
    <w:tmpl w:val="BBF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A292E"/>
    <w:multiLevelType w:val="hybridMultilevel"/>
    <w:tmpl w:val="059A48EC"/>
    <w:lvl w:ilvl="0" w:tplc="76AC08A0">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A2336D"/>
    <w:multiLevelType w:val="hybridMultilevel"/>
    <w:tmpl w:val="32F8A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113227"/>
    <w:multiLevelType w:val="hybridMultilevel"/>
    <w:tmpl w:val="7BC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37CC7"/>
    <w:multiLevelType w:val="hybridMultilevel"/>
    <w:tmpl w:val="5C4C6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2597561">
    <w:abstractNumId w:val="6"/>
  </w:num>
  <w:num w:numId="2" w16cid:durableId="419060996">
    <w:abstractNumId w:val="3"/>
  </w:num>
  <w:num w:numId="3" w16cid:durableId="1470443432">
    <w:abstractNumId w:val="0"/>
  </w:num>
  <w:num w:numId="4" w16cid:durableId="42215469">
    <w:abstractNumId w:val="12"/>
  </w:num>
  <w:num w:numId="5" w16cid:durableId="1329559428">
    <w:abstractNumId w:val="10"/>
  </w:num>
  <w:num w:numId="6" w16cid:durableId="1834837712">
    <w:abstractNumId w:val="9"/>
  </w:num>
  <w:num w:numId="7" w16cid:durableId="1723485496">
    <w:abstractNumId w:val="7"/>
  </w:num>
  <w:num w:numId="8" w16cid:durableId="1818839183">
    <w:abstractNumId w:val="5"/>
  </w:num>
  <w:num w:numId="9" w16cid:durableId="1978753207">
    <w:abstractNumId w:val="8"/>
  </w:num>
  <w:num w:numId="10" w16cid:durableId="251861833">
    <w:abstractNumId w:val="11"/>
  </w:num>
  <w:num w:numId="11" w16cid:durableId="1806116561">
    <w:abstractNumId w:val="4"/>
  </w:num>
  <w:num w:numId="12" w16cid:durableId="393049139">
    <w:abstractNumId w:val="1"/>
  </w:num>
  <w:num w:numId="13" w16cid:durableId="316960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16"/>
    <w:rsid w:val="00000C24"/>
    <w:rsid w:val="000046C1"/>
    <w:rsid w:val="00005AA1"/>
    <w:rsid w:val="000106E2"/>
    <w:rsid w:val="00010DA5"/>
    <w:rsid w:val="00011862"/>
    <w:rsid w:val="00011E09"/>
    <w:rsid w:val="000125E0"/>
    <w:rsid w:val="00012DCF"/>
    <w:rsid w:val="00014CA2"/>
    <w:rsid w:val="00016CEB"/>
    <w:rsid w:val="00023801"/>
    <w:rsid w:val="00023E00"/>
    <w:rsid w:val="00024160"/>
    <w:rsid w:val="000276EB"/>
    <w:rsid w:val="00036FA1"/>
    <w:rsid w:val="000372BD"/>
    <w:rsid w:val="00041244"/>
    <w:rsid w:val="000415BF"/>
    <w:rsid w:val="00045B1A"/>
    <w:rsid w:val="0005022F"/>
    <w:rsid w:val="00050EE0"/>
    <w:rsid w:val="00052736"/>
    <w:rsid w:val="0005385C"/>
    <w:rsid w:val="00055A71"/>
    <w:rsid w:val="00056297"/>
    <w:rsid w:val="0006042E"/>
    <w:rsid w:val="000606BE"/>
    <w:rsid w:val="0006412B"/>
    <w:rsid w:val="00067964"/>
    <w:rsid w:val="00070933"/>
    <w:rsid w:val="00070BCD"/>
    <w:rsid w:val="00081ABB"/>
    <w:rsid w:val="00084177"/>
    <w:rsid w:val="000846A5"/>
    <w:rsid w:val="00085DEA"/>
    <w:rsid w:val="000A30D1"/>
    <w:rsid w:val="000A3497"/>
    <w:rsid w:val="000A3D84"/>
    <w:rsid w:val="000A489E"/>
    <w:rsid w:val="000A56BA"/>
    <w:rsid w:val="000B0BCB"/>
    <w:rsid w:val="000B15FD"/>
    <w:rsid w:val="000B253D"/>
    <w:rsid w:val="000B2B53"/>
    <w:rsid w:val="000B7EC6"/>
    <w:rsid w:val="000C142C"/>
    <w:rsid w:val="000C19D6"/>
    <w:rsid w:val="000C6D89"/>
    <w:rsid w:val="000D1D39"/>
    <w:rsid w:val="000D3626"/>
    <w:rsid w:val="000D3929"/>
    <w:rsid w:val="000D59F7"/>
    <w:rsid w:val="000D5C09"/>
    <w:rsid w:val="000E094A"/>
    <w:rsid w:val="000E573C"/>
    <w:rsid w:val="000E746A"/>
    <w:rsid w:val="000F28B3"/>
    <w:rsid w:val="000F3BEB"/>
    <w:rsid w:val="000F4C29"/>
    <w:rsid w:val="000F7F4A"/>
    <w:rsid w:val="00102982"/>
    <w:rsid w:val="0010475E"/>
    <w:rsid w:val="00106FC0"/>
    <w:rsid w:val="00111BA8"/>
    <w:rsid w:val="001144F5"/>
    <w:rsid w:val="00114BCD"/>
    <w:rsid w:val="00120A98"/>
    <w:rsid w:val="0012102B"/>
    <w:rsid w:val="0012408C"/>
    <w:rsid w:val="0013066B"/>
    <w:rsid w:val="00134528"/>
    <w:rsid w:val="00134975"/>
    <w:rsid w:val="0013616D"/>
    <w:rsid w:val="00136B55"/>
    <w:rsid w:val="00140B2B"/>
    <w:rsid w:val="00143AA2"/>
    <w:rsid w:val="00143B66"/>
    <w:rsid w:val="001520FD"/>
    <w:rsid w:val="00153168"/>
    <w:rsid w:val="00154293"/>
    <w:rsid w:val="00157591"/>
    <w:rsid w:val="00161D89"/>
    <w:rsid w:val="001638F2"/>
    <w:rsid w:val="00163F3A"/>
    <w:rsid w:val="0016456D"/>
    <w:rsid w:val="00164759"/>
    <w:rsid w:val="001702EA"/>
    <w:rsid w:val="001719EA"/>
    <w:rsid w:val="00173152"/>
    <w:rsid w:val="001773AA"/>
    <w:rsid w:val="0017747B"/>
    <w:rsid w:val="001877A4"/>
    <w:rsid w:val="00187CA3"/>
    <w:rsid w:val="00193A86"/>
    <w:rsid w:val="00193C13"/>
    <w:rsid w:val="00195EDD"/>
    <w:rsid w:val="001A0272"/>
    <w:rsid w:val="001A3BFF"/>
    <w:rsid w:val="001A3E93"/>
    <w:rsid w:val="001A4840"/>
    <w:rsid w:val="001A52A0"/>
    <w:rsid w:val="001A7E1E"/>
    <w:rsid w:val="001B1DA9"/>
    <w:rsid w:val="001B266B"/>
    <w:rsid w:val="001B3BCF"/>
    <w:rsid w:val="001B471A"/>
    <w:rsid w:val="001B6367"/>
    <w:rsid w:val="001C08ED"/>
    <w:rsid w:val="001C2CC8"/>
    <w:rsid w:val="001C3ED4"/>
    <w:rsid w:val="001C6E8A"/>
    <w:rsid w:val="001D0279"/>
    <w:rsid w:val="001D075B"/>
    <w:rsid w:val="001D2EA2"/>
    <w:rsid w:val="001D363C"/>
    <w:rsid w:val="001D6B5E"/>
    <w:rsid w:val="001E0382"/>
    <w:rsid w:val="001E2403"/>
    <w:rsid w:val="001E481E"/>
    <w:rsid w:val="001E6F1B"/>
    <w:rsid w:val="001E78C7"/>
    <w:rsid w:val="001F07C4"/>
    <w:rsid w:val="001F33E4"/>
    <w:rsid w:val="001F6361"/>
    <w:rsid w:val="001F70C7"/>
    <w:rsid w:val="001F742E"/>
    <w:rsid w:val="00204D20"/>
    <w:rsid w:val="00205C99"/>
    <w:rsid w:val="00206469"/>
    <w:rsid w:val="00212DFF"/>
    <w:rsid w:val="00215898"/>
    <w:rsid w:val="00215D60"/>
    <w:rsid w:val="002162A2"/>
    <w:rsid w:val="00217F56"/>
    <w:rsid w:val="00223044"/>
    <w:rsid w:val="0022377D"/>
    <w:rsid w:val="00226BDC"/>
    <w:rsid w:val="002324B8"/>
    <w:rsid w:val="002364F6"/>
    <w:rsid w:val="00243369"/>
    <w:rsid w:val="00243E17"/>
    <w:rsid w:val="002461F1"/>
    <w:rsid w:val="00247ED7"/>
    <w:rsid w:val="00253C24"/>
    <w:rsid w:val="002558A1"/>
    <w:rsid w:val="00263C6B"/>
    <w:rsid w:val="00265A4D"/>
    <w:rsid w:val="0026625C"/>
    <w:rsid w:val="0027566C"/>
    <w:rsid w:val="00277E88"/>
    <w:rsid w:val="00280034"/>
    <w:rsid w:val="00282ED7"/>
    <w:rsid w:val="00284DDA"/>
    <w:rsid w:val="00285432"/>
    <w:rsid w:val="00285E32"/>
    <w:rsid w:val="00290C91"/>
    <w:rsid w:val="00290F17"/>
    <w:rsid w:val="002929BB"/>
    <w:rsid w:val="00294F66"/>
    <w:rsid w:val="002A07AE"/>
    <w:rsid w:val="002A1681"/>
    <w:rsid w:val="002A2C6A"/>
    <w:rsid w:val="002A3B2F"/>
    <w:rsid w:val="002A416E"/>
    <w:rsid w:val="002A6042"/>
    <w:rsid w:val="002A6B6C"/>
    <w:rsid w:val="002B62BD"/>
    <w:rsid w:val="002B693C"/>
    <w:rsid w:val="002B7115"/>
    <w:rsid w:val="002C0146"/>
    <w:rsid w:val="002C1421"/>
    <w:rsid w:val="002C5C3B"/>
    <w:rsid w:val="002C641F"/>
    <w:rsid w:val="002C6D9B"/>
    <w:rsid w:val="002D2771"/>
    <w:rsid w:val="002E06B8"/>
    <w:rsid w:val="002E1B92"/>
    <w:rsid w:val="002E2515"/>
    <w:rsid w:val="002E58D8"/>
    <w:rsid w:val="002F2476"/>
    <w:rsid w:val="002F3510"/>
    <w:rsid w:val="002F4353"/>
    <w:rsid w:val="002F5FE1"/>
    <w:rsid w:val="002F718E"/>
    <w:rsid w:val="00301F84"/>
    <w:rsid w:val="00303016"/>
    <w:rsid w:val="00304F25"/>
    <w:rsid w:val="003072D1"/>
    <w:rsid w:val="00307B99"/>
    <w:rsid w:val="00311B28"/>
    <w:rsid w:val="003147AC"/>
    <w:rsid w:val="003149EE"/>
    <w:rsid w:val="003205C4"/>
    <w:rsid w:val="00322F5B"/>
    <w:rsid w:val="00323DF0"/>
    <w:rsid w:val="003326ED"/>
    <w:rsid w:val="00335CB4"/>
    <w:rsid w:val="00341B2F"/>
    <w:rsid w:val="003431EA"/>
    <w:rsid w:val="003440FE"/>
    <w:rsid w:val="003451FC"/>
    <w:rsid w:val="003466E2"/>
    <w:rsid w:val="003469F2"/>
    <w:rsid w:val="00347BBC"/>
    <w:rsid w:val="003514EA"/>
    <w:rsid w:val="00354A9E"/>
    <w:rsid w:val="0035512E"/>
    <w:rsid w:val="0036278E"/>
    <w:rsid w:val="00370C21"/>
    <w:rsid w:val="00374BDF"/>
    <w:rsid w:val="00380E4C"/>
    <w:rsid w:val="00384CCC"/>
    <w:rsid w:val="00385D70"/>
    <w:rsid w:val="00387DEA"/>
    <w:rsid w:val="0039087E"/>
    <w:rsid w:val="00396B82"/>
    <w:rsid w:val="003A3472"/>
    <w:rsid w:val="003A5C5F"/>
    <w:rsid w:val="003B59EC"/>
    <w:rsid w:val="003C34D6"/>
    <w:rsid w:val="003C68C5"/>
    <w:rsid w:val="003C6A64"/>
    <w:rsid w:val="003D2378"/>
    <w:rsid w:val="003D3418"/>
    <w:rsid w:val="003D3D8D"/>
    <w:rsid w:val="003D655A"/>
    <w:rsid w:val="003E057F"/>
    <w:rsid w:val="003E5CB9"/>
    <w:rsid w:val="003E7AB0"/>
    <w:rsid w:val="003F0668"/>
    <w:rsid w:val="003F49B8"/>
    <w:rsid w:val="003F4B89"/>
    <w:rsid w:val="003F5679"/>
    <w:rsid w:val="003F5E36"/>
    <w:rsid w:val="003F62EE"/>
    <w:rsid w:val="004000E4"/>
    <w:rsid w:val="00401590"/>
    <w:rsid w:val="00407684"/>
    <w:rsid w:val="00407EC2"/>
    <w:rsid w:val="004131BC"/>
    <w:rsid w:val="00414934"/>
    <w:rsid w:val="00416D20"/>
    <w:rsid w:val="00421A4E"/>
    <w:rsid w:val="00423D5B"/>
    <w:rsid w:val="004247FC"/>
    <w:rsid w:val="00427F7E"/>
    <w:rsid w:val="00430981"/>
    <w:rsid w:val="00440866"/>
    <w:rsid w:val="00442824"/>
    <w:rsid w:val="00444108"/>
    <w:rsid w:val="00444BD7"/>
    <w:rsid w:val="00446688"/>
    <w:rsid w:val="00447353"/>
    <w:rsid w:val="004476F8"/>
    <w:rsid w:val="00453847"/>
    <w:rsid w:val="00457117"/>
    <w:rsid w:val="00460193"/>
    <w:rsid w:val="00467F31"/>
    <w:rsid w:val="00471B47"/>
    <w:rsid w:val="00471D8D"/>
    <w:rsid w:val="004738E3"/>
    <w:rsid w:val="004802C5"/>
    <w:rsid w:val="00482178"/>
    <w:rsid w:val="00484A45"/>
    <w:rsid w:val="004876DA"/>
    <w:rsid w:val="0049020A"/>
    <w:rsid w:val="00490A82"/>
    <w:rsid w:val="00492A6E"/>
    <w:rsid w:val="00493711"/>
    <w:rsid w:val="004945B8"/>
    <w:rsid w:val="00496173"/>
    <w:rsid w:val="004A726E"/>
    <w:rsid w:val="004B5B90"/>
    <w:rsid w:val="004C1AE7"/>
    <w:rsid w:val="004D0793"/>
    <w:rsid w:val="004D0CF6"/>
    <w:rsid w:val="004D1912"/>
    <w:rsid w:val="004D2853"/>
    <w:rsid w:val="004D322A"/>
    <w:rsid w:val="004D6546"/>
    <w:rsid w:val="004D7BCE"/>
    <w:rsid w:val="004D7FD3"/>
    <w:rsid w:val="004E3613"/>
    <w:rsid w:val="004E440E"/>
    <w:rsid w:val="004E56A8"/>
    <w:rsid w:val="004E5F43"/>
    <w:rsid w:val="004E6B7E"/>
    <w:rsid w:val="004F4090"/>
    <w:rsid w:val="004F7B2F"/>
    <w:rsid w:val="0050140C"/>
    <w:rsid w:val="00503A3F"/>
    <w:rsid w:val="00505086"/>
    <w:rsid w:val="00505C34"/>
    <w:rsid w:val="005060C5"/>
    <w:rsid w:val="005104BE"/>
    <w:rsid w:val="00511936"/>
    <w:rsid w:val="00513FCE"/>
    <w:rsid w:val="00515136"/>
    <w:rsid w:val="00515888"/>
    <w:rsid w:val="005164EF"/>
    <w:rsid w:val="005217DF"/>
    <w:rsid w:val="00525977"/>
    <w:rsid w:val="00525D2D"/>
    <w:rsid w:val="0052679F"/>
    <w:rsid w:val="005279CB"/>
    <w:rsid w:val="00530459"/>
    <w:rsid w:val="005309C7"/>
    <w:rsid w:val="00531D17"/>
    <w:rsid w:val="00534D63"/>
    <w:rsid w:val="005354AB"/>
    <w:rsid w:val="005429DC"/>
    <w:rsid w:val="005469A3"/>
    <w:rsid w:val="00552E0E"/>
    <w:rsid w:val="00553857"/>
    <w:rsid w:val="00554D26"/>
    <w:rsid w:val="0055666C"/>
    <w:rsid w:val="00562C41"/>
    <w:rsid w:val="00566FBD"/>
    <w:rsid w:val="00567852"/>
    <w:rsid w:val="005706EF"/>
    <w:rsid w:val="00574633"/>
    <w:rsid w:val="0057655B"/>
    <w:rsid w:val="005817A0"/>
    <w:rsid w:val="00581D5B"/>
    <w:rsid w:val="00582D2E"/>
    <w:rsid w:val="0058342B"/>
    <w:rsid w:val="0058606A"/>
    <w:rsid w:val="00594F3A"/>
    <w:rsid w:val="00595549"/>
    <w:rsid w:val="00596118"/>
    <w:rsid w:val="00597C7E"/>
    <w:rsid w:val="005A3DB6"/>
    <w:rsid w:val="005A48E5"/>
    <w:rsid w:val="005B1843"/>
    <w:rsid w:val="005B31FF"/>
    <w:rsid w:val="005B5C07"/>
    <w:rsid w:val="005B6F9F"/>
    <w:rsid w:val="005B78FA"/>
    <w:rsid w:val="005C0BAF"/>
    <w:rsid w:val="005C20D4"/>
    <w:rsid w:val="005C30A3"/>
    <w:rsid w:val="005C4F14"/>
    <w:rsid w:val="005D006A"/>
    <w:rsid w:val="005D67AF"/>
    <w:rsid w:val="005E056F"/>
    <w:rsid w:val="005E0781"/>
    <w:rsid w:val="005E1748"/>
    <w:rsid w:val="005E1F3B"/>
    <w:rsid w:val="005E4AB5"/>
    <w:rsid w:val="005E4D7F"/>
    <w:rsid w:val="005F1C5A"/>
    <w:rsid w:val="005F220A"/>
    <w:rsid w:val="005F5310"/>
    <w:rsid w:val="0060206F"/>
    <w:rsid w:val="00604120"/>
    <w:rsid w:val="00614180"/>
    <w:rsid w:val="00623959"/>
    <w:rsid w:val="00627212"/>
    <w:rsid w:val="006277B9"/>
    <w:rsid w:val="0063447F"/>
    <w:rsid w:val="006348E4"/>
    <w:rsid w:val="0063733B"/>
    <w:rsid w:val="006426E5"/>
    <w:rsid w:val="006441B5"/>
    <w:rsid w:val="00647BAB"/>
    <w:rsid w:val="00647E3C"/>
    <w:rsid w:val="0066020C"/>
    <w:rsid w:val="00662D7E"/>
    <w:rsid w:val="00666F1C"/>
    <w:rsid w:val="006701B1"/>
    <w:rsid w:val="00671326"/>
    <w:rsid w:val="00673BF6"/>
    <w:rsid w:val="00675864"/>
    <w:rsid w:val="0068197C"/>
    <w:rsid w:val="0068567C"/>
    <w:rsid w:val="0069530F"/>
    <w:rsid w:val="00696292"/>
    <w:rsid w:val="00697DB0"/>
    <w:rsid w:val="006A030C"/>
    <w:rsid w:val="006A0E71"/>
    <w:rsid w:val="006A3AED"/>
    <w:rsid w:val="006A4300"/>
    <w:rsid w:val="006A50FC"/>
    <w:rsid w:val="006A7EF7"/>
    <w:rsid w:val="006B0D03"/>
    <w:rsid w:val="006B269C"/>
    <w:rsid w:val="006B46EB"/>
    <w:rsid w:val="006B55FC"/>
    <w:rsid w:val="006C0555"/>
    <w:rsid w:val="006C0AEC"/>
    <w:rsid w:val="006C0F63"/>
    <w:rsid w:val="006C191F"/>
    <w:rsid w:val="006C6917"/>
    <w:rsid w:val="006C6D12"/>
    <w:rsid w:val="006D3170"/>
    <w:rsid w:val="006D3C4C"/>
    <w:rsid w:val="006D60E4"/>
    <w:rsid w:val="006D78B2"/>
    <w:rsid w:val="006D7A44"/>
    <w:rsid w:val="006E0EF8"/>
    <w:rsid w:val="006F179A"/>
    <w:rsid w:val="007028F8"/>
    <w:rsid w:val="00707129"/>
    <w:rsid w:val="0071338A"/>
    <w:rsid w:val="00713810"/>
    <w:rsid w:val="007147E2"/>
    <w:rsid w:val="0072634D"/>
    <w:rsid w:val="0072643B"/>
    <w:rsid w:val="00726750"/>
    <w:rsid w:val="00730577"/>
    <w:rsid w:val="00732B33"/>
    <w:rsid w:val="0073479D"/>
    <w:rsid w:val="00734A83"/>
    <w:rsid w:val="0074105C"/>
    <w:rsid w:val="00741DF8"/>
    <w:rsid w:val="007424E4"/>
    <w:rsid w:val="007446C3"/>
    <w:rsid w:val="007456A7"/>
    <w:rsid w:val="007464E6"/>
    <w:rsid w:val="00751C66"/>
    <w:rsid w:val="00753EA8"/>
    <w:rsid w:val="00756EFE"/>
    <w:rsid w:val="007579A5"/>
    <w:rsid w:val="00760302"/>
    <w:rsid w:val="007640B0"/>
    <w:rsid w:val="007642E4"/>
    <w:rsid w:val="007662ED"/>
    <w:rsid w:val="0077046C"/>
    <w:rsid w:val="0077642C"/>
    <w:rsid w:val="00776E54"/>
    <w:rsid w:val="00776E69"/>
    <w:rsid w:val="0077707F"/>
    <w:rsid w:val="007808A4"/>
    <w:rsid w:val="00780BD6"/>
    <w:rsid w:val="00780E1B"/>
    <w:rsid w:val="0078353A"/>
    <w:rsid w:val="00791D93"/>
    <w:rsid w:val="00793AB2"/>
    <w:rsid w:val="0079401B"/>
    <w:rsid w:val="0079622A"/>
    <w:rsid w:val="007970AC"/>
    <w:rsid w:val="007A06F1"/>
    <w:rsid w:val="007A11CC"/>
    <w:rsid w:val="007A2DC5"/>
    <w:rsid w:val="007B454E"/>
    <w:rsid w:val="007B52C4"/>
    <w:rsid w:val="007B58E3"/>
    <w:rsid w:val="007B66EE"/>
    <w:rsid w:val="007B77E4"/>
    <w:rsid w:val="007C3A8C"/>
    <w:rsid w:val="007C5426"/>
    <w:rsid w:val="007C59B2"/>
    <w:rsid w:val="007C7B27"/>
    <w:rsid w:val="007D2328"/>
    <w:rsid w:val="007D31F3"/>
    <w:rsid w:val="007D6D8E"/>
    <w:rsid w:val="007F1C57"/>
    <w:rsid w:val="007F2640"/>
    <w:rsid w:val="007F76DA"/>
    <w:rsid w:val="007F7D0A"/>
    <w:rsid w:val="008013E6"/>
    <w:rsid w:val="00802962"/>
    <w:rsid w:val="00804C93"/>
    <w:rsid w:val="00805105"/>
    <w:rsid w:val="008153B1"/>
    <w:rsid w:val="00815DC6"/>
    <w:rsid w:val="008164C2"/>
    <w:rsid w:val="00821740"/>
    <w:rsid w:val="00821EEF"/>
    <w:rsid w:val="00823841"/>
    <w:rsid w:val="0082571B"/>
    <w:rsid w:val="0082698A"/>
    <w:rsid w:val="008277FC"/>
    <w:rsid w:val="00830142"/>
    <w:rsid w:val="00830C49"/>
    <w:rsid w:val="008332DA"/>
    <w:rsid w:val="008359FC"/>
    <w:rsid w:val="008377C7"/>
    <w:rsid w:val="00837B68"/>
    <w:rsid w:val="008402C7"/>
    <w:rsid w:val="0084331E"/>
    <w:rsid w:val="008519B2"/>
    <w:rsid w:val="00852857"/>
    <w:rsid w:val="00853E1E"/>
    <w:rsid w:val="00856C31"/>
    <w:rsid w:val="00861DC4"/>
    <w:rsid w:val="00863B44"/>
    <w:rsid w:val="00864D22"/>
    <w:rsid w:val="0086673A"/>
    <w:rsid w:val="008674F4"/>
    <w:rsid w:val="00867730"/>
    <w:rsid w:val="00867746"/>
    <w:rsid w:val="008700ED"/>
    <w:rsid w:val="0087215C"/>
    <w:rsid w:val="00872F06"/>
    <w:rsid w:val="00876BC9"/>
    <w:rsid w:val="00887E71"/>
    <w:rsid w:val="00891D47"/>
    <w:rsid w:val="0089209C"/>
    <w:rsid w:val="00894921"/>
    <w:rsid w:val="00896542"/>
    <w:rsid w:val="008970EE"/>
    <w:rsid w:val="008A1033"/>
    <w:rsid w:val="008A2513"/>
    <w:rsid w:val="008A2BC6"/>
    <w:rsid w:val="008A306F"/>
    <w:rsid w:val="008A7D88"/>
    <w:rsid w:val="008B18DF"/>
    <w:rsid w:val="008B5FFA"/>
    <w:rsid w:val="008B7C20"/>
    <w:rsid w:val="008C21EC"/>
    <w:rsid w:val="008C4B59"/>
    <w:rsid w:val="008D420A"/>
    <w:rsid w:val="008D4499"/>
    <w:rsid w:val="008D4869"/>
    <w:rsid w:val="008E0E99"/>
    <w:rsid w:val="008E2482"/>
    <w:rsid w:val="008E6107"/>
    <w:rsid w:val="008E7D9D"/>
    <w:rsid w:val="008F0E1F"/>
    <w:rsid w:val="008F2FB1"/>
    <w:rsid w:val="009037F2"/>
    <w:rsid w:val="009077AE"/>
    <w:rsid w:val="00914125"/>
    <w:rsid w:val="009148EE"/>
    <w:rsid w:val="00915AF9"/>
    <w:rsid w:val="00921270"/>
    <w:rsid w:val="00924C43"/>
    <w:rsid w:val="00931A59"/>
    <w:rsid w:val="00937AAD"/>
    <w:rsid w:val="00940513"/>
    <w:rsid w:val="009429D2"/>
    <w:rsid w:val="00942B99"/>
    <w:rsid w:val="00943477"/>
    <w:rsid w:val="0095130C"/>
    <w:rsid w:val="00951497"/>
    <w:rsid w:val="009536C1"/>
    <w:rsid w:val="0095490C"/>
    <w:rsid w:val="00967044"/>
    <w:rsid w:val="00970286"/>
    <w:rsid w:val="0097043E"/>
    <w:rsid w:val="00972896"/>
    <w:rsid w:val="00977782"/>
    <w:rsid w:val="00980D35"/>
    <w:rsid w:val="009824BA"/>
    <w:rsid w:val="009846DC"/>
    <w:rsid w:val="0099039B"/>
    <w:rsid w:val="009912F8"/>
    <w:rsid w:val="009A160E"/>
    <w:rsid w:val="009A400B"/>
    <w:rsid w:val="009A49F4"/>
    <w:rsid w:val="009A4C71"/>
    <w:rsid w:val="009B0FDE"/>
    <w:rsid w:val="009B4102"/>
    <w:rsid w:val="009B4C30"/>
    <w:rsid w:val="009B5503"/>
    <w:rsid w:val="009C0FBA"/>
    <w:rsid w:val="009C4A04"/>
    <w:rsid w:val="009C5595"/>
    <w:rsid w:val="009C65B2"/>
    <w:rsid w:val="009D0CE1"/>
    <w:rsid w:val="009D0D32"/>
    <w:rsid w:val="009D132B"/>
    <w:rsid w:val="009D2AD4"/>
    <w:rsid w:val="009D344B"/>
    <w:rsid w:val="009D78EE"/>
    <w:rsid w:val="009E1DE1"/>
    <w:rsid w:val="009E2343"/>
    <w:rsid w:val="009E2406"/>
    <w:rsid w:val="009E24BB"/>
    <w:rsid w:val="009E65C4"/>
    <w:rsid w:val="009F0165"/>
    <w:rsid w:val="009F0D63"/>
    <w:rsid w:val="009F41B0"/>
    <w:rsid w:val="009F6ACC"/>
    <w:rsid w:val="00A0458E"/>
    <w:rsid w:val="00A05EED"/>
    <w:rsid w:val="00A06D0F"/>
    <w:rsid w:val="00A07422"/>
    <w:rsid w:val="00A07ED3"/>
    <w:rsid w:val="00A1404E"/>
    <w:rsid w:val="00A1417F"/>
    <w:rsid w:val="00A15247"/>
    <w:rsid w:val="00A16BAB"/>
    <w:rsid w:val="00A20967"/>
    <w:rsid w:val="00A21728"/>
    <w:rsid w:val="00A23428"/>
    <w:rsid w:val="00A23EB5"/>
    <w:rsid w:val="00A25D1B"/>
    <w:rsid w:val="00A26ADB"/>
    <w:rsid w:val="00A31018"/>
    <w:rsid w:val="00A331F6"/>
    <w:rsid w:val="00A3398B"/>
    <w:rsid w:val="00A34E1C"/>
    <w:rsid w:val="00A35B40"/>
    <w:rsid w:val="00A41A66"/>
    <w:rsid w:val="00A42B9C"/>
    <w:rsid w:val="00A43FC3"/>
    <w:rsid w:val="00A44471"/>
    <w:rsid w:val="00A44DB2"/>
    <w:rsid w:val="00A463A1"/>
    <w:rsid w:val="00A4753B"/>
    <w:rsid w:val="00A50DB4"/>
    <w:rsid w:val="00A515E4"/>
    <w:rsid w:val="00A52A58"/>
    <w:rsid w:val="00A55821"/>
    <w:rsid w:val="00A55A28"/>
    <w:rsid w:val="00A573DF"/>
    <w:rsid w:val="00A57E72"/>
    <w:rsid w:val="00A62D1D"/>
    <w:rsid w:val="00A62E2B"/>
    <w:rsid w:val="00A62E92"/>
    <w:rsid w:val="00A721ED"/>
    <w:rsid w:val="00A7323F"/>
    <w:rsid w:val="00A74A2C"/>
    <w:rsid w:val="00A81F6A"/>
    <w:rsid w:val="00A85E39"/>
    <w:rsid w:val="00A86216"/>
    <w:rsid w:val="00A86A3B"/>
    <w:rsid w:val="00A86C9C"/>
    <w:rsid w:val="00A95E51"/>
    <w:rsid w:val="00AA1261"/>
    <w:rsid w:val="00AA17E2"/>
    <w:rsid w:val="00AA2EA5"/>
    <w:rsid w:val="00AA33BC"/>
    <w:rsid w:val="00AA67B1"/>
    <w:rsid w:val="00AA6D8E"/>
    <w:rsid w:val="00AB0EE4"/>
    <w:rsid w:val="00AB10CA"/>
    <w:rsid w:val="00AB14D7"/>
    <w:rsid w:val="00AB15FA"/>
    <w:rsid w:val="00AB5EDA"/>
    <w:rsid w:val="00AC0495"/>
    <w:rsid w:val="00AC0C0F"/>
    <w:rsid w:val="00AC3038"/>
    <w:rsid w:val="00AC391F"/>
    <w:rsid w:val="00AC498A"/>
    <w:rsid w:val="00AD03E3"/>
    <w:rsid w:val="00AD2188"/>
    <w:rsid w:val="00AD3DD0"/>
    <w:rsid w:val="00AD5319"/>
    <w:rsid w:val="00AD7822"/>
    <w:rsid w:val="00AE1577"/>
    <w:rsid w:val="00AE1B0C"/>
    <w:rsid w:val="00AE2AB9"/>
    <w:rsid w:val="00AE4390"/>
    <w:rsid w:val="00AE56E9"/>
    <w:rsid w:val="00AF0D31"/>
    <w:rsid w:val="00AF2EC4"/>
    <w:rsid w:val="00AF4E4B"/>
    <w:rsid w:val="00AF5385"/>
    <w:rsid w:val="00AF6FE0"/>
    <w:rsid w:val="00AF792A"/>
    <w:rsid w:val="00B002B9"/>
    <w:rsid w:val="00B04B5E"/>
    <w:rsid w:val="00B07549"/>
    <w:rsid w:val="00B11578"/>
    <w:rsid w:val="00B143E5"/>
    <w:rsid w:val="00B143FA"/>
    <w:rsid w:val="00B15291"/>
    <w:rsid w:val="00B17777"/>
    <w:rsid w:val="00B24467"/>
    <w:rsid w:val="00B31A07"/>
    <w:rsid w:val="00B327E9"/>
    <w:rsid w:val="00B33049"/>
    <w:rsid w:val="00B33543"/>
    <w:rsid w:val="00B42D59"/>
    <w:rsid w:val="00B50169"/>
    <w:rsid w:val="00B508EB"/>
    <w:rsid w:val="00B52FB3"/>
    <w:rsid w:val="00B54C69"/>
    <w:rsid w:val="00B57935"/>
    <w:rsid w:val="00B62226"/>
    <w:rsid w:val="00B623D7"/>
    <w:rsid w:val="00B6368C"/>
    <w:rsid w:val="00B67A54"/>
    <w:rsid w:val="00B7145F"/>
    <w:rsid w:val="00B74182"/>
    <w:rsid w:val="00B75BA7"/>
    <w:rsid w:val="00B75EF4"/>
    <w:rsid w:val="00B805AB"/>
    <w:rsid w:val="00B80826"/>
    <w:rsid w:val="00B86663"/>
    <w:rsid w:val="00B8702A"/>
    <w:rsid w:val="00B935CF"/>
    <w:rsid w:val="00BA17AF"/>
    <w:rsid w:val="00BA5644"/>
    <w:rsid w:val="00BA56AF"/>
    <w:rsid w:val="00BA6764"/>
    <w:rsid w:val="00BB20CB"/>
    <w:rsid w:val="00BB2262"/>
    <w:rsid w:val="00BC012A"/>
    <w:rsid w:val="00BD2F6D"/>
    <w:rsid w:val="00BE18C4"/>
    <w:rsid w:val="00BE2C9A"/>
    <w:rsid w:val="00BE6AAD"/>
    <w:rsid w:val="00BE7190"/>
    <w:rsid w:val="00BF2055"/>
    <w:rsid w:val="00BF47D2"/>
    <w:rsid w:val="00BF5120"/>
    <w:rsid w:val="00BF5AB9"/>
    <w:rsid w:val="00C00186"/>
    <w:rsid w:val="00C005A1"/>
    <w:rsid w:val="00C06247"/>
    <w:rsid w:val="00C06451"/>
    <w:rsid w:val="00C10F28"/>
    <w:rsid w:val="00C17561"/>
    <w:rsid w:val="00C17B0B"/>
    <w:rsid w:val="00C20495"/>
    <w:rsid w:val="00C20638"/>
    <w:rsid w:val="00C22B1E"/>
    <w:rsid w:val="00C24642"/>
    <w:rsid w:val="00C265D5"/>
    <w:rsid w:val="00C2684D"/>
    <w:rsid w:val="00C2789A"/>
    <w:rsid w:val="00C3076F"/>
    <w:rsid w:val="00C338D9"/>
    <w:rsid w:val="00C33E99"/>
    <w:rsid w:val="00C37992"/>
    <w:rsid w:val="00C40290"/>
    <w:rsid w:val="00C42BB0"/>
    <w:rsid w:val="00C4578A"/>
    <w:rsid w:val="00C517D2"/>
    <w:rsid w:val="00C5602D"/>
    <w:rsid w:val="00C57006"/>
    <w:rsid w:val="00C607C9"/>
    <w:rsid w:val="00C60B60"/>
    <w:rsid w:val="00C60EC0"/>
    <w:rsid w:val="00C617F4"/>
    <w:rsid w:val="00C63194"/>
    <w:rsid w:val="00C635BD"/>
    <w:rsid w:val="00C63FE8"/>
    <w:rsid w:val="00C65A95"/>
    <w:rsid w:val="00C66EA9"/>
    <w:rsid w:val="00C71797"/>
    <w:rsid w:val="00C73724"/>
    <w:rsid w:val="00C73A0A"/>
    <w:rsid w:val="00C77ED7"/>
    <w:rsid w:val="00C82A21"/>
    <w:rsid w:val="00C8712C"/>
    <w:rsid w:val="00C91CB1"/>
    <w:rsid w:val="00C93AAA"/>
    <w:rsid w:val="00C96F62"/>
    <w:rsid w:val="00C97040"/>
    <w:rsid w:val="00CA583B"/>
    <w:rsid w:val="00CA6C15"/>
    <w:rsid w:val="00CA6CB5"/>
    <w:rsid w:val="00CA7A4A"/>
    <w:rsid w:val="00CC1B3C"/>
    <w:rsid w:val="00CC338D"/>
    <w:rsid w:val="00CC6949"/>
    <w:rsid w:val="00CD1951"/>
    <w:rsid w:val="00CD340C"/>
    <w:rsid w:val="00CD4953"/>
    <w:rsid w:val="00CD6BB2"/>
    <w:rsid w:val="00CE1C81"/>
    <w:rsid w:val="00CE1DA2"/>
    <w:rsid w:val="00CE2372"/>
    <w:rsid w:val="00CE26EE"/>
    <w:rsid w:val="00CE4D6B"/>
    <w:rsid w:val="00CE6E95"/>
    <w:rsid w:val="00CF1257"/>
    <w:rsid w:val="00CF6459"/>
    <w:rsid w:val="00CF73F7"/>
    <w:rsid w:val="00CF7924"/>
    <w:rsid w:val="00D049A7"/>
    <w:rsid w:val="00D0696B"/>
    <w:rsid w:val="00D06C58"/>
    <w:rsid w:val="00D103CA"/>
    <w:rsid w:val="00D13BA6"/>
    <w:rsid w:val="00D2221A"/>
    <w:rsid w:val="00D23A32"/>
    <w:rsid w:val="00D24F0F"/>
    <w:rsid w:val="00D26495"/>
    <w:rsid w:val="00D26912"/>
    <w:rsid w:val="00D26F37"/>
    <w:rsid w:val="00D3096D"/>
    <w:rsid w:val="00D3188C"/>
    <w:rsid w:val="00D32844"/>
    <w:rsid w:val="00D40486"/>
    <w:rsid w:val="00D41348"/>
    <w:rsid w:val="00D44617"/>
    <w:rsid w:val="00D44875"/>
    <w:rsid w:val="00D45065"/>
    <w:rsid w:val="00D50134"/>
    <w:rsid w:val="00D5076B"/>
    <w:rsid w:val="00D53E3D"/>
    <w:rsid w:val="00D54320"/>
    <w:rsid w:val="00D576D1"/>
    <w:rsid w:val="00D63691"/>
    <w:rsid w:val="00D64395"/>
    <w:rsid w:val="00D64E45"/>
    <w:rsid w:val="00D66BC3"/>
    <w:rsid w:val="00D72F23"/>
    <w:rsid w:val="00D75339"/>
    <w:rsid w:val="00D77888"/>
    <w:rsid w:val="00D81989"/>
    <w:rsid w:val="00D853E6"/>
    <w:rsid w:val="00D86CB2"/>
    <w:rsid w:val="00D8739E"/>
    <w:rsid w:val="00DA0956"/>
    <w:rsid w:val="00DA10BE"/>
    <w:rsid w:val="00DA229C"/>
    <w:rsid w:val="00DA3AAC"/>
    <w:rsid w:val="00DA4548"/>
    <w:rsid w:val="00DA55E0"/>
    <w:rsid w:val="00DB1798"/>
    <w:rsid w:val="00DB3551"/>
    <w:rsid w:val="00DB626E"/>
    <w:rsid w:val="00DB6E69"/>
    <w:rsid w:val="00DB6EFA"/>
    <w:rsid w:val="00DC6E94"/>
    <w:rsid w:val="00DC70D2"/>
    <w:rsid w:val="00DC74CA"/>
    <w:rsid w:val="00DC798F"/>
    <w:rsid w:val="00DD480D"/>
    <w:rsid w:val="00DD7AAC"/>
    <w:rsid w:val="00DE220D"/>
    <w:rsid w:val="00DE2943"/>
    <w:rsid w:val="00DE2B65"/>
    <w:rsid w:val="00DE55BF"/>
    <w:rsid w:val="00DE7DC9"/>
    <w:rsid w:val="00DF23BA"/>
    <w:rsid w:val="00DF2EC8"/>
    <w:rsid w:val="00DF4EC9"/>
    <w:rsid w:val="00E0461E"/>
    <w:rsid w:val="00E057E8"/>
    <w:rsid w:val="00E131C7"/>
    <w:rsid w:val="00E13529"/>
    <w:rsid w:val="00E14259"/>
    <w:rsid w:val="00E14E44"/>
    <w:rsid w:val="00E14EBE"/>
    <w:rsid w:val="00E15A57"/>
    <w:rsid w:val="00E20C06"/>
    <w:rsid w:val="00E2112C"/>
    <w:rsid w:val="00E22E5D"/>
    <w:rsid w:val="00E24D07"/>
    <w:rsid w:val="00E26EA2"/>
    <w:rsid w:val="00E306DC"/>
    <w:rsid w:val="00E30CB2"/>
    <w:rsid w:val="00E3371A"/>
    <w:rsid w:val="00E4380A"/>
    <w:rsid w:val="00E5453F"/>
    <w:rsid w:val="00E564BF"/>
    <w:rsid w:val="00E56C18"/>
    <w:rsid w:val="00E57408"/>
    <w:rsid w:val="00E619A8"/>
    <w:rsid w:val="00E6231C"/>
    <w:rsid w:val="00E62E24"/>
    <w:rsid w:val="00E634B3"/>
    <w:rsid w:val="00E67237"/>
    <w:rsid w:val="00E675C4"/>
    <w:rsid w:val="00E71656"/>
    <w:rsid w:val="00E75F85"/>
    <w:rsid w:val="00E82B8D"/>
    <w:rsid w:val="00E83BB9"/>
    <w:rsid w:val="00E86A8D"/>
    <w:rsid w:val="00E903FD"/>
    <w:rsid w:val="00E93CAF"/>
    <w:rsid w:val="00E94625"/>
    <w:rsid w:val="00E954F9"/>
    <w:rsid w:val="00E95CB8"/>
    <w:rsid w:val="00E9659F"/>
    <w:rsid w:val="00EA066B"/>
    <w:rsid w:val="00EA1752"/>
    <w:rsid w:val="00EA2A0D"/>
    <w:rsid w:val="00EA2FF8"/>
    <w:rsid w:val="00EA3DAF"/>
    <w:rsid w:val="00EA3E0C"/>
    <w:rsid w:val="00EA3F37"/>
    <w:rsid w:val="00EA413D"/>
    <w:rsid w:val="00EA428C"/>
    <w:rsid w:val="00EA58CB"/>
    <w:rsid w:val="00EA726A"/>
    <w:rsid w:val="00EB092E"/>
    <w:rsid w:val="00EB206A"/>
    <w:rsid w:val="00EB20ED"/>
    <w:rsid w:val="00EB6198"/>
    <w:rsid w:val="00EB61AB"/>
    <w:rsid w:val="00EB651B"/>
    <w:rsid w:val="00EC0CF2"/>
    <w:rsid w:val="00EC19C4"/>
    <w:rsid w:val="00EC3E7B"/>
    <w:rsid w:val="00EC56F6"/>
    <w:rsid w:val="00EC7E54"/>
    <w:rsid w:val="00ED0586"/>
    <w:rsid w:val="00ED1C53"/>
    <w:rsid w:val="00ED3D5C"/>
    <w:rsid w:val="00ED4B50"/>
    <w:rsid w:val="00ED61D3"/>
    <w:rsid w:val="00EE1DBE"/>
    <w:rsid w:val="00EE433C"/>
    <w:rsid w:val="00EE7CD2"/>
    <w:rsid w:val="00EF4282"/>
    <w:rsid w:val="00EF617A"/>
    <w:rsid w:val="00EF6443"/>
    <w:rsid w:val="00F002E8"/>
    <w:rsid w:val="00F009C7"/>
    <w:rsid w:val="00F027C8"/>
    <w:rsid w:val="00F166BB"/>
    <w:rsid w:val="00F16E5B"/>
    <w:rsid w:val="00F20586"/>
    <w:rsid w:val="00F2290D"/>
    <w:rsid w:val="00F22DDF"/>
    <w:rsid w:val="00F236AE"/>
    <w:rsid w:val="00F24139"/>
    <w:rsid w:val="00F24BBB"/>
    <w:rsid w:val="00F25E64"/>
    <w:rsid w:val="00F265D3"/>
    <w:rsid w:val="00F268AD"/>
    <w:rsid w:val="00F3034D"/>
    <w:rsid w:val="00F31079"/>
    <w:rsid w:val="00F31C99"/>
    <w:rsid w:val="00F35B23"/>
    <w:rsid w:val="00F37B0F"/>
    <w:rsid w:val="00F413DD"/>
    <w:rsid w:val="00F41EE7"/>
    <w:rsid w:val="00F42046"/>
    <w:rsid w:val="00F4205B"/>
    <w:rsid w:val="00F4342F"/>
    <w:rsid w:val="00F44651"/>
    <w:rsid w:val="00F46CF5"/>
    <w:rsid w:val="00F47E82"/>
    <w:rsid w:val="00F51D57"/>
    <w:rsid w:val="00F538A6"/>
    <w:rsid w:val="00F54F69"/>
    <w:rsid w:val="00F55177"/>
    <w:rsid w:val="00F56FC9"/>
    <w:rsid w:val="00F60707"/>
    <w:rsid w:val="00F64BC1"/>
    <w:rsid w:val="00F70DF9"/>
    <w:rsid w:val="00F755F7"/>
    <w:rsid w:val="00F766D3"/>
    <w:rsid w:val="00F767A2"/>
    <w:rsid w:val="00F80565"/>
    <w:rsid w:val="00F8194E"/>
    <w:rsid w:val="00F829C3"/>
    <w:rsid w:val="00F834A9"/>
    <w:rsid w:val="00F842B4"/>
    <w:rsid w:val="00F9079B"/>
    <w:rsid w:val="00F91247"/>
    <w:rsid w:val="00F91A5B"/>
    <w:rsid w:val="00F933FA"/>
    <w:rsid w:val="00F96667"/>
    <w:rsid w:val="00FA0293"/>
    <w:rsid w:val="00FA116A"/>
    <w:rsid w:val="00FA1B2A"/>
    <w:rsid w:val="00FA27A4"/>
    <w:rsid w:val="00FA6F42"/>
    <w:rsid w:val="00FB04AC"/>
    <w:rsid w:val="00FB1AB5"/>
    <w:rsid w:val="00FB2500"/>
    <w:rsid w:val="00FC3F8C"/>
    <w:rsid w:val="00FD61D5"/>
    <w:rsid w:val="00FD6570"/>
    <w:rsid w:val="00FD6955"/>
    <w:rsid w:val="00FD6DB3"/>
    <w:rsid w:val="00FD7BBC"/>
    <w:rsid w:val="00FD7D16"/>
    <w:rsid w:val="00FE0249"/>
    <w:rsid w:val="00FE1BD9"/>
    <w:rsid w:val="00FE29E3"/>
    <w:rsid w:val="00FE2DF4"/>
    <w:rsid w:val="00FE324B"/>
    <w:rsid w:val="00FF19F4"/>
    <w:rsid w:val="00FF2818"/>
    <w:rsid w:val="00FF2E12"/>
    <w:rsid w:val="00FF42A3"/>
    <w:rsid w:val="00FF4E57"/>
    <w:rsid w:val="00FF5640"/>
    <w:rsid w:val="00FF5C32"/>
    <w:rsid w:val="00FF617B"/>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5A922"/>
  <w15:chartTrackingRefBased/>
  <w15:docId w15:val="{F3E31BAA-2F5D-4AB0-A6DE-451EFFC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F3A"/>
    <w:pPr>
      <w:jc w:val="both"/>
    </w:pPr>
    <w:rPr>
      <w:rFonts w:ascii="Segoe UI" w:hAnsi="Segoe UI" w:cs="Segoe UI"/>
    </w:rPr>
  </w:style>
  <w:style w:type="paragraph" w:styleId="Heading1">
    <w:name w:val="heading 1"/>
    <w:basedOn w:val="Normal"/>
    <w:next w:val="Normal"/>
    <w:link w:val="Heading1Char"/>
    <w:uiPriority w:val="9"/>
    <w:qFormat/>
    <w:rsid w:val="0058606A"/>
    <w:pPr>
      <w:keepNext/>
      <w:keepLines/>
      <w:spacing w:before="120" w:after="480" w:line="240" w:lineRule="auto"/>
      <w:jc w:val="center"/>
      <w:outlineLvl w:val="0"/>
    </w:pPr>
    <w:rPr>
      <w:rFonts w:ascii="Segoe UI Semibold" w:eastAsiaTheme="majorEastAsia" w:hAnsi="Segoe UI Semibold" w:cs="Segoe UI Semibold"/>
      <w:color w:val="FF0000"/>
      <w:sz w:val="28"/>
      <w:szCs w:val="28"/>
    </w:rPr>
  </w:style>
  <w:style w:type="paragraph" w:styleId="Heading2">
    <w:name w:val="heading 2"/>
    <w:basedOn w:val="Normal"/>
    <w:next w:val="Normal"/>
    <w:link w:val="Heading2Char"/>
    <w:uiPriority w:val="9"/>
    <w:unhideWhenUsed/>
    <w:qFormat/>
    <w:rsid w:val="00D26495"/>
    <w:pPr>
      <w:spacing w:before="360" w:after="120" w:line="240" w:lineRule="auto"/>
      <w:outlineLvl w:val="1"/>
    </w:pPr>
    <w:rPr>
      <w:rFonts w:ascii="Segoe UI Semibold" w:hAnsi="Segoe UI Semibold" w:cs="Segoe UI Semibold"/>
      <w:sz w:val="24"/>
      <w:szCs w:val="24"/>
    </w:rPr>
  </w:style>
  <w:style w:type="paragraph" w:styleId="Heading3">
    <w:name w:val="heading 3"/>
    <w:basedOn w:val="Heading2"/>
    <w:next w:val="Normal"/>
    <w:link w:val="Heading3Char"/>
    <w:uiPriority w:val="9"/>
    <w:unhideWhenUsed/>
    <w:qFormat/>
    <w:rsid w:val="003440FE"/>
    <w:pPr>
      <w:outlineLvl w:val="2"/>
    </w:pPr>
    <w:rPr>
      <w:rFonts w:ascii="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86216"/>
    <w:rPr>
      <w:rFonts w:ascii="CIDFont+F2" w:hAnsi="CIDFont+F2" w:hint="default"/>
      <w:b/>
      <w:bCs/>
      <w:i w:val="0"/>
      <w:iCs w:val="0"/>
      <w:color w:val="000000"/>
      <w:sz w:val="24"/>
      <w:szCs w:val="24"/>
    </w:rPr>
  </w:style>
  <w:style w:type="character" w:customStyle="1" w:styleId="fontstyle21">
    <w:name w:val="fontstyle21"/>
    <w:basedOn w:val="DefaultParagraphFont"/>
    <w:rsid w:val="00B24467"/>
    <w:rPr>
      <w:rFonts w:ascii="CIDFont+F2" w:hAnsi="CIDFont+F2" w:hint="default"/>
      <w:b/>
      <w:bCs/>
      <w:i w:val="0"/>
      <w:iCs w:val="0"/>
      <w:color w:val="000000"/>
      <w:sz w:val="24"/>
      <w:szCs w:val="24"/>
    </w:rPr>
  </w:style>
  <w:style w:type="paragraph" w:styleId="Title">
    <w:name w:val="Title"/>
    <w:basedOn w:val="Normal"/>
    <w:next w:val="Normal"/>
    <w:link w:val="TitleChar"/>
    <w:uiPriority w:val="10"/>
    <w:qFormat/>
    <w:rsid w:val="0058606A"/>
    <w:pPr>
      <w:spacing w:after="0" w:line="240" w:lineRule="auto"/>
      <w:contextualSpacing/>
      <w:jc w:val="center"/>
    </w:pPr>
    <w:rPr>
      <w:rFonts w:ascii="Segoe UI Semibold" w:eastAsiaTheme="majorEastAsia" w:hAnsi="Segoe UI Semibold" w:cs="Segoe UI Semibold"/>
      <w:spacing w:val="-10"/>
      <w:kern w:val="28"/>
      <w:sz w:val="40"/>
      <w:szCs w:val="40"/>
    </w:rPr>
  </w:style>
  <w:style w:type="character" w:customStyle="1" w:styleId="TitleChar">
    <w:name w:val="Title Char"/>
    <w:basedOn w:val="DefaultParagraphFont"/>
    <w:link w:val="Title"/>
    <w:uiPriority w:val="10"/>
    <w:rsid w:val="0058606A"/>
    <w:rPr>
      <w:rFonts w:ascii="Segoe UI Semibold" w:eastAsiaTheme="majorEastAsia" w:hAnsi="Segoe UI Semibold" w:cs="Segoe UI Semibold"/>
      <w:spacing w:val="-10"/>
      <w:kern w:val="28"/>
      <w:sz w:val="40"/>
      <w:szCs w:val="40"/>
    </w:rPr>
  </w:style>
  <w:style w:type="character" w:customStyle="1" w:styleId="Heading1Char">
    <w:name w:val="Heading 1 Char"/>
    <w:basedOn w:val="DefaultParagraphFont"/>
    <w:link w:val="Heading1"/>
    <w:uiPriority w:val="9"/>
    <w:rsid w:val="0058606A"/>
    <w:rPr>
      <w:rFonts w:ascii="Segoe UI Semibold" w:eastAsiaTheme="majorEastAsia" w:hAnsi="Segoe UI Semibold" w:cs="Segoe UI Semibold"/>
      <w:color w:val="FF0000"/>
      <w:sz w:val="28"/>
      <w:szCs w:val="28"/>
    </w:rPr>
  </w:style>
  <w:style w:type="character" w:customStyle="1" w:styleId="Heading2Char">
    <w:name w:val="Heading 2 Char"/>
    <w:basedOn w:val="DefaultParagraphFont"/>
    <w:link w:val="Heading2"/>
    <w:uiPriority w:val="9"/>
    <w:rsid w:val="00D26495"/>
    <w:rPr>
      <w:rFonts w:ascii="Segoe UI Semibold" w:hAnsi="Segoe UI Semibold" w:cs="Segoe UI Semibold"/>
      <w:sz w:val="24"/>
      <w:szCs w:val="24"/>
    </w:rPr>
  </w:style>
  <w:style w:type="paragraph" w:styleId="Header">
    <w:name w:val="header"/>
    <w:basedOn w:val="Normal"/>
    <w:link w:val="HeaderChar"/>
    <w:uiPriority w:val="99"/>
    <w:unhideWhenUsed/>
    <w:rsid w:val="00546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9A3"/>
    <w:rPr>
      <w:rFonts w:ascii="Segoe UI" w:hAnsi="Segoe UI" w:cs="Segoe UI"/>
    </w:rPr>
  </w:style>
  <w:style w:type="paragraph" w:styleId="Footer">
    <w:name w:val="footer"/>
    <w:basedOn w:val="Normal"/>
    <w:link w:val="FooterChar"/>
    <w:uiPriority w:val="99"/>
    <w:unhideWhenUsed/>
    <w:rsid w:val="00546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9A3"/>
    <w:rPr>
      <w:rFonts w:ascii="Segoe UI" w:hAnsi="Segoe UI" w:cs="Segoe UI"/>
    </w:rPr>
  </w:style>
  <w:style w:type="character" w:styleId="IntenseEmphasis">
    <w:name w:val="Intense Emphasis"/>
    <w:basedOn w:val="DefaultParagraphFont"/>
    <w:uiPriority w:val="21"/>
    <w:qFormat/>
    <w:rsid w:val="005469A3"/>
    <w:rPr>
      <w:i/>
      <w:iCs/>
      <w:color w:val="4472C4" w:themeColor="accent1"/>
    </w:rPr>
  </w:style>
  <w:style w:type="character" w:styleId="Emphasis">
    <w:name w:val="Emphasis"/>
    <w:basedOn w:val="DefaultParagraphFont"/>
    <w:uiPriority w:val="20"/>
    <w:qFormat/>
    <w:rsid w:val="00F268AD"/>
    <w:rPr>
      <w:i/>
      <w:iCs/>
      <w:sz w:val="18"/>
      <w:szCs w:val="18"/>
    </w:rPr>
  </w:style>
  <w:style w:type="character" w:customStyle="1" w:styleId="Heading3Char">
    <w:name w:val="Heading 3 Char"/>
    <w:basedOn w:val="DefaultParagraphFont"/>
    <w:link w:val="Heading3"/>
    <w:uiPriority w:val="9"/>
    <w:rsid w:val="003440FE"/>
    <w:rPr>
      <w:rFonts w:ascii="Segoe UI" w:hAnsi="Segoe UI" w:cs="Segoe UI"/>
      <w:i/>
      <w:iCs/>
    </w:rPr>
  </w:style>
  <w:style w:type="paragraph" w:styleId="Subtitle">
    <w:name w:val="Subtitle"/>
    <w:basedOn w:val="Normal"/>
    <w:next w:val="Normal"/>
    <w:link w:val="SubtitleChar"/>
    <w:uiPriority w:val="11"/>
    <w:qFormat/>
    <w:rsid w:val="007C3A8C"/>
    <w:rPr>
      <w:i/>
      <w:iCs/>
    </w:rPr>
  </w:style>
  <w:style w:type="character" w:customStyle="1" w:styleId="SubtitleChar">
    <w:name w:val="Subtitle Char"/>
    <w:basedOn w:val="DefaultParagraphFont"/>
    <w:link w:val="Subtitle"/>
    <w:uiPriority w:val="11"/>
    <w:rsid w:val="007C3A8C"/>
    <w:rPr>
      <w:rFonts w:ascii="Segoe UI" w:hAnsi="Segoe UI" w:cs="Segoe UI"/>
      <w:i/>
      <w:iCs/>
    </w:rPr>
  </w:style>
  <w:style w:type="character" w:styleId="CommentReference">
    <w:name w:val="annotation reference"/>
    <w:basedOn w:val="DefaultParagraphFont"/>
    <w:uiPriority w:val="99"/>
    <w:semiHidden/>
    <w:unhideWhenUsed/>
    <w:rsid w:val="00732B33"/>
    <w:rPr>
      <w:sz w:val="16"/>
      <w:szCs w:val="16"/>
    </w:rPr>
  </w:style>
  <w:style w:type="paragraph" w:styleId="CommentText">
    <w:name w:val="annotation text"/>
    <w:basedOn w:val="Normal"/>
    <w:link w:val="CommentTextChar"/>
    <w:uiPriority w:val="99"/>
    <w:unhideWhenUsed/>
    <w:rsid w:val="00732B33"/>
    <w:pPr>
      <w:spacing w:line="240" w:lineRule="auto"/>
    </w:pPr>
    <w:rPr>
      <w:sz w:val="20"/>
      <w:szCs w:val="20"/>
    </w:rPr>
  </w:style>
  <w:style w:type="character" w:customStyle="1" w:styleId="CommentTextChar">
    <w:name w:val="Comment Text Char"/>
    <w:basedOn w:val="DefaultParagraphFont"/>
    <w:link w:val="CommentText"/>
    <w:uiPriority w:val="99"/>
    <w:rsid w:val="00732B3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732B33"/>
    <w:rPr>
      <w:b/>
      <w:bCs/>
    </w:rPr>
  </w:style>
  <w:style w:type="character" w:customStyle="1" w:styleId="CommentSubjectChar">
    <w:name w:val="Comment Subject Char"/>
    <w:basedOn w:val="CommentTextChar"/>
    <w:link w:val="CommentSubject"/>
    <w:uiPriority w:val="99"/>
    <w:semiHidden/>
    <w:rsid w:val="00732B33"/>
    <w:rPr>
      <w:rFonts w:ascii="Segoe UI" w:hAnsi="Segoe UI" w:cs="Segoe UI"/>
      <w:b/>
      <w:bCs/>
      <w:sz w:val="20"/>
      <w:szCs w:val="20"/>
    </w:rPr>
  </w:style>
  <w:style w:type="paragraph" w:styleId="Revision">
    <w:name w:val="Revision"/>
    <w:hidden/>
    <w:uiPriority w:val="99"/>
    <w:semiHidden/>
    <w:rsid w:val="00732B33"/>
    <w:pPr>
      <w:spacing w:after="0" w:line="240" w:lineRule="auto"/>
    </w:pPr>
    <w:rPr>
      <w:rFonts w:ascii="Segoe UI" w:hAnsi="Segoe UI" w:cs="Segoe UI"/>
    </w:rPr>
  </w:style>
  <w:style w:type="paragraph" w:styleId="IntenseQuote">
    <w:name w:val="Intense Quote"/>
    <w:basedOn w:val="Normal"/>
    <w:next w:val="Normal"/>
    <w:link w:val="IntenseQuoteChar"/>
    <w:uiPriority w:val="30"/>
    <w:qFormat/>
    <w:rsid w:val="00BB20CB"/>
    <w:pPr>
      <w:pBdr>
        <w:top w:val="single" w:sz="4" w:space="6" w:color="4472C4" w:themeColor="accent1"/>
        <w:bottom w:val="single" w:sz="4" w:space="6" w:color="4472C4" w:themeColor="accent1"/>
      </w:pBdr>
      <w:spacing w:after="0" w:line="240"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20CB"/>
    <w:rPr>
      <w:rFonts w:ascii="Segoe UI" w:hAnsi="Segoe UI" w:cs="Segoe UI"/>
      <w:i/>
      <w:iCs/>
      <w:color w:val="4472C4" w:themeColor="accent1"/>
    </w:rPr>
  </w:style>
  <w:style w:type="paragraph" w:styleId="ListParagraph">
    <w:name w:val="List Paragraph"/>
    <w:basedOn w:val="Normal"/>
    <w:uiPriority w:val="34"/>
    <w:qFormat/>
    <w:rsid w:val="006D78B2"/>
    <w:pPr>
      <w:ind w:left="720"/>
      <w:contextualSpacing/>
    </w:pPr>
  </w:style>
  <w:style w:type="paragraph" w:styleId="NoSpacing">
    <w:name w:val="No Spacing"/>
    <w:basedOn w:val="Heading2"/>
    <w:uiPriority w:val="1"/>
    <w:qFormat/>
    <w:rsid w:val="001E481E"/>
    <w:pPr>
      <w:spacing w:before="0"/>
      <w:jc w:val="left"/>
    </w:pPr>
    <w:rPr>
      <w:rFonts w:eastAsiaTheme="minorEastAsia"/>
      <w:lang w:eastAsia="zh-CN"/>
    </w:rPr>
  </w:style>
  <w:style w:type="paragraph" w:styleId="NormalWeb">
    <w:name w:val="Normal (Web)"/>
    <w:basedOn w:val="Normal"/>
    <w:uiPriority w:val="99"/>
    <w:semiHidden/>
    <w:unhideWhenUsed/>
    <w:rsid w:val="00A06D0F"/>
    <w:pPr>
      <w:spacing w:before="100" w:beforeAutospacing="1" w:after="100" w:afterAutospacing="1" w:line="240" w:lineRule="auto"/>
      <w:jc w:val="left"/>
    </w:pPr>
    <w:rPr>
      <w:rFonts w:ascii="Times New Roman" w:eastAsia="Times New Roman" w:hAnsi="Times New Roman" w:cs="Times New Roman"/>
      <w:sz w:val="24"/>
      <w:szCs w:val="24"/>
      <w:lang w:bidi="si-LK"/>
    </w:rPr>
  </w:style>
  <w:style w:type="character" w:customStyle="1" w:styleId="hw">
    <w:name w:val="hw"/>
    <w:basedOn w:val="DefaultParagraphFont"/>
    <w:rsid w:val="004738E3"/>
  </w:style>
  <w:style w:type="table" w:styleId="TableGrid">
    <w:name w:val="Table Grid"/>
    <w:basedOn w:val="TableNormal"/>
    <w:uiPriority w:val="39"/>
    <w:rsid w:val="00F9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7117">
      <w:bodyDiv w:val="1"/>
      <w:marLeft w:val="0"/>
      <w:marRight w:val="0"/>
      <w:marTop w:val="0"/>
      <w:marBottom w:val="0"/>
      <w:divBdr>
        <w:top w:val="none" w:sz="0" w:space="0" w:color="auto"/>
        <w:left w:val="none" w:sz="0" w:space="0" w:color="auto"/>
        <w:bottom w:val="none" w:sz="0" w:space="0" w:color="auto"/>
        <w:right w:val="none" w:sz="0" w:space="0" w:color="auto"/>
      </w:divBdr>
    </w:div>
    <w:div w:id="114101109">
      <w:bodyDiv w:val="1"/>
      <w:marLeft w:val="0"/>
      <w:marRight w:val="0"/>
      <w:marTop w:val="0"/>
      <w:marBottom w:val="0"/>
      <w:divBdr>
        <w:top w:val="none" w:sz="0" w:space="0" w:color="auto"/>
        <w:left w:val="none" w:sz="0" w:space="0" w:color="auto"/>
        <w:bottom w:val="none" w:sz="0" w:space="0" w:color="auto"/>
        <w:right w:val="none" w:sz="0" w:space="0" w:color="auto"/>
      </w:divBdr>
    </w:div>
    <w:div w:id="390083437">
      <w:bodyDiv w:val="1"/>
      <w:marLeft w:val="0"/>
      <w:marRight w:val="0"/>
      <w:marTop w:val="0"/>
      <w:marBottom w:val="0"/>
      <w:divBdr>
        <w:top w:val="none" w:sz="0" w:space="0" w:color="auto"/>
        <w:left w:val="none" w:sz="0" w:space="0" w:color="auto"/>
        <w:bottom w:val="none" w:sz="0" w:space="0" w:color="auto"/>
        <w:right w:val="none" w:sz="0" w:space="0" w:color="auto"/>
      </w:divBdr>
    </w:div>
    <w:div w:id="508714764">
      <w:bodyDiv w:val="1"/>
      <w:marLeft w:val="0"/>
      <w:marRight w:val="0"/>
      <w:marTop w:val="0"/>
      <w:marBottom w:val="0"/>
      <w:divBdr>
        <w:top w:val="none" w:sz="0" w:space="0" w:color="auto"/>
        <w:left w:val="none" w:sz="0" w:space="0" w:color="auto"/>
        <w:bottom w:val="none" w:sz="0" w:space="0" w:color="auto"/>
        <w:right w:val="none" w:sz="0" w:space="0" w:color="auto"/>
      </w:divBdr>
    </w:div>
    <w:div w:id="549462795">
      <w:bodyDiv w:val="1"/>
      <w:marLeft w:val="0"/>
      <w:marRight w:val="0"/>
      <w:marTop w:val="0"/>
      <w:marBottom w:val="0"/>
      <w:divBdr>
        <w:top w:val="none" w:sz="0" w:space="0" w:color="auto"/>
        <w:left w:val="none" w:sz="0" w:space="0" w:color="auto"/>
        <w:bottom w:val="none" w:sz="0" w:space="0" w:color="auto"/>
        <w:right w:val="none" w:sz="0" w:space="0" w:color="auto"/>
      </w:divBdr>
    </w:div>
    <w:div w:id="745416226">
      <w:bodyDiv w:val="1"/>
      <w:marLeft w:val="0"/>
      <w:marRight w:val="0"/>
      <w:marTop w:val="0"/>
      <w:marBottom w:val="0"/>
      <w:divBdr>
        <w:top w:val="none" w:sz="0" w:space="0" w:color="auto"/>
        <w:left w:val="none" w:sz="0" w:space="0" w:color="auto"/>
        <w:bottom w:val="none" w:sz="0" w:space="0" w:color="auto"/>
        <w:right w:val="none" w:sz="0" w:space="0" w:color="auto"/>
      </w:divBdr>
    </w:div>
    <w:div w:id="823929222">
      <w:bodyDiv w:val="1"/>
      <w:marLeft w:val="0"/>
      <w:marRight w:val="0"/>
      <w:marTop w:val="0"/>
      <w:marBottom w:val="0"/>
      <w:divBdr>
        <w:top w:val="none" w:sz="0" w:space="0" w:color="auto"/>
        <w:left w:val="none" w:sz="0" w:space="0" w:color="auto"/>
        <w:bottom w:val="none" w:sz="0" w:space="0" w:color="auto"/>
        <w:right w:val="none" w:sz="0" w:space="0" w:color="auto"/>
      </w:divBdr>
    </w:div>
    <w:div w:id="841119961">
      <w:bodyDiv w:val="1"/>
      <w:marLeft w:val="0"/>
      <w:marRight w:val="0"/>
      <w:marTop w:val="0"/>
      <w:marBottom w:val="0"/>
      <w:divBdr>
        <w:top w:val="none" w:sz="0" w:space="0" w:color="auto"/>
        <w:left w:val="none" w:sz="0" w:space="0" w:color="auto"/>
        <w:bottom w:val="none" w:sz="0" w:space="0" w:color="auto"/>
        <w:right w:val="none" w:sz="0" w:space="0" w:color="auto"/>
      </w:divBdr>
    </w:div>
    <w:div w:id="1018586135">
      <w:bodyDiv w:val="1"/>
      <w:marLeft w:val="0"/>
      <w:marRight w:val="0"/>
      <w:marTop w:val="0"/>
      <w:marBottom w:val="0"/>
      <w:divBdr>
        <w:top w:val="none" w:sz="0" w:space="0" w:color="auto"/>
        <w:left w:val="none" w:sz="0" w:space="0" w:color="auto"/>
        <w:bottom w:val="none" w:sz="0" w:space="0" w:color="auto"/>
        <w:right w:val="none" w:sz="0" w:space="0" w:color="auto"/>
      </w:divBdr>
    </w:div>
    <w:div w:id="1130898268">
      <w:bodyDiv w:val="1"/>
      <w:marLeft w:val="0"/>
      <w:marRight w:val="0"/>
      <w:marTop w:val="0"/>
      <w:marBottom w:val="0"/>
      <w:divBdr>
        <w:top w:val="none" w:sz="0" w:space="0" w:color="auto"/>
        <w:left w:val="none" w:sz="0" w:space="0" w:color="auto"/>
        <w:bottom w:val="none" w:sz="0" w:space="0" w:color="auto"/>
        <w:right w:val="none" w:sz="0" w:space="0" w:color="auto"/>
      </w:divBdr>
    </w:div>
    <w:div w:id="1491405844">
      <w:bodyDiv w:val="1"/>
      <w:marLeft w:val="0"/>
      <w:marRight w:val="0"/>
      <w:marTop w:val="0"/>
      <w:marBottom w:val="0"/>
      <w:divBdr>
        <w:top w:val="none" w:sz="0" w:space="0" w:color="auto"/>
        <w:left w:val="none" w:sz="0" w:space="0" w:color="auto"/>
        <w:bottom w:val="none" w:sz="0" w:space="0" w:color="auto"/>
        <w:right w:val="none" w:sz="0" w:space="0" w:color="auto"/>
      </w:divBdr>
    </w:div>
    <w:div w:id="1580821049">
      <w:bodyDiv w:val="1"/>
      <w:marLeft w:val="0"/>
      <w:marRight w:val="0"/>
      <w:marTop w:val="0"/>
      <w:marBottom w:val="0"/>
      <w:divBdr>
        <w:top w:val="none" w:sz="0" w:space="0" w:color="auto"/>
        <w:left w:val="none" w:sz="0" w:space="0" w:color="auto"/>
        <w:bottom w:val="none" w:sz="0" w:space="0" w:color="auto"/>
        <w:right w:val="none" w:sz="0" w:space="0" w:color="auto"/>
      </w:divBdr>
    </w:div>
    <w:div w:id="1748765266">
      <w:bodyDiv w:val="1"/>
      <w:marLeft w:val="0"/>
      <w:marRight w:val="0"/>
      <w:marTop w:val="0"/>
      <w:marBottom w:val="0"/>
      <w:divBdr>
        <w:top w:val="none" w:sz="0" w:space="0" w:color="auto"/>
        <w:left w:val="none" w:sz="0" w:space="0" w:color="auto"/>
        <w:bottom w:val="none" w:sz="0" w:space="0" w:color="auto"/>
        <w:right w:val="none" w:sz="0" w:space="0" w:color="auto"/>
      </w:divBdr>
    </w:div>
    <w:div w:id="1866014305">
      <w:bodyDiv w:val="1"/>
      <w:marLeft w:val="0"/>
      <w:marRight w:val="0"/>
      <w:marTop w:val="0"/>
      <w:marBottom w:val="0"/>
      <w:divBdr>
        <w:top w:val="none" w:sz="0" w:space="0" w:color="auto"/>
        <w:left w:val="none" w:sz="0" w:space="0" w:color="auto"/>
        <w:bottom w:val="none" w:sz="0" w:space="0" w:color="auto"/>
        <w:right w:val="none" w:sz="0" w:space="0" w:color="auto"/>
      </w:divBdr>
    </w:div>
    <w:div w:id="1904441583">
      <w:bodyDiv w:val="1"/>
      <w:marLeft w:val="0"/>
      <w:marRight w:val="0"/>
      <w:marTop w:val="0"/>
      <w:marBottom w:val="0"/>
      <w:divBdr>
        <w:top w:val="none" w:sz="0" w:space="0" w:color="auto"/>
        <w:left w:val="none" w:sz="0" w:space="0" w:color="auto"/>
        <w:bottom w:val="none" w:sz="0" w:space="0" w:color="auto"/>
        <w:right w:val="none" w:sz="0" w:space="0" w:color="auto"/>
      </w:divBdr>
    </w:div>
    <w:div w:id="2011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624B4E51BB75488A7428E3621573E8" ma:contentTypeVersion="13" ma:contentTypeDescription="Create a new document." ma:contentTypeScope="" ma:versionID="64da1c24e4bc04c403461f95119118b4">
  <xsd:schema xmlns:xsd="http://www.w3.org/2001/XMLSchema" xmlns:xs="http://www.w3.org/2001/XMLSchema" xmlns:p="http://schemas.microsoft.com/office/2006/metadata/properties" xmlns:ns3="0e148dd0-a193-4e77-9b01-e111dbbcc03d" xmlns:ns4="1f532058-8268-47e2-8b4e-bb3a1ea27341" targetNamespace="http://schemas.microsoft.com/office/2006/metadata/properties" ma:root="true" ma:fieldsID="3585678e0e7e0dd297665a4c38609d2c" ns3:_="" ns4:_="">
    <xsd:import namespace="0e148dd0-a193-4e77-9b01-e111dbbcc03d"/>
    <xsd:import namespace="1f532058-8268-47e2-8b4e-bb3a1ea27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48dd0-a193-4e77-9b01-e111dbbcc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32058-8268-47e2-8b4e-bb3a1ea273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e148dd0-a193-4e77-9b01-e111dbbcc03d" xsi:nil="true"/>
  </documentManagement>
</p:properties>
</file>

<file path=customXml/itemProps1.xml><?xml version="1.0" encoding="utf-8"?>
<ds:datastoreItem xmlns:ds="http://schemas.openxmlformats.org/officeDocument/2006/customXml" ds:itemID="{0A3A4FC0-DF94-48DB-98B7-C8B27A3B3A25}">
  <ds:schemaRefs>
    <ds:schemaRef ds:uri="http://schemas.openxmlformats.org/officeDocument/2006/bibliography"/>
  </ds:schemaRefs>
</ds:datastoreItem>
</file>

<file path=customXml/itemProps2.xml><?xml version="1.0" encoding="utf-8"?>
<ds:datastoreItem xmlns:ds="http://schemas.openxmlformats.org/officeDocument/2006/customXml" ds:itemID="{F1D06E71-2B42-459F-B8D0-2A9CD870D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48dd0-a193-4e77-9b01-e111dbbcc03d"/>
    <ds:schemaRef ds:uri="1f532058-8268-47e2-8b4e-bb3a1ea27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2B9D6-159B-4979-845A-A3D1F645F1F9}">
  <ds:schemaRefs>
    <ds:schemaRef ds:uri="http://schemas.microsoft.com/sharepoint/v3/contenttype/forms"/>
  </ds:schemaRefs>
</ds:datastoreItem>
</file>

<file path=customXml/itemProps4.xml><?xml version="1.0" encoding="utf-8"?>
<ds:datastoreItem xmlns:ds="http://schemas.openxmlformats.org/officeDocument/2006/customXml" ds:itemID="{C79C089E-19F9-41EF-8FB7-42B1DC6E9AED}">
  <ds:schemaRefs>
    <ds:schemaRef ds:uri="http://schemas.microsoft.com/office/2006/metadata/properties"/>
    <ds:schemaRef ds:uri="http://schemas.microsoft.com/office/infopath/2007/PartnerControls"/>
    <ds:schemaRef ds:uri="0e148dd0-a193-4e77-9b01-e111dbbcc03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Buddhika Dilrukshi</dc:creator>
  <cp:keywords/>
  <dc:description/>
  <cp:lastModifiedBy>Buddhika Dilrukshi</cp:lastModifiedBy>
  <cp:revision>3</cp:revision>
  <cp:lastPrinted>2023-05-18T08:17:00Z</cp:lastPrinted>
  <dcterms:created xsi:type="dcterms:W3CDTF">2023-05-18T11:54:00Z</dcterms:created>
  <dcterms:modified xsi:type="dcterms:W3CDTF">2023-05-18T11:56:00Z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0x01010053624B4E51BB75488A7428E3621573E8</vt:lpwstr>
  </property>
</Properties>
</file>