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052F" w14:textId="247D3796" w:rsidR="005D0FEC" w:rsidRPr="009009DB" w:rsidRDefault="00831C8C" w:rsidP="000F62E4">
      <w:pPr>
        <w:pStyle w:val="Title"/>
        <w:jc w:val="center"/>
      </w:pPr>
      <w:r w:rsidRPr="009009DB">
        <w:t>TCCL Performance for Q1 FY23 signals a Faltering Market</w:t>
      </w:r>
    </w:p>
    <w:p w14:paraId="523F5C9D" w14:textId="77777777" w:rsidR="00183537" w:rsidRPr="00795686" w:rsidRDefault="00183537" w:rsidP="00795686">
      <w:pPr>
        <w:pStyle w:val="Heading1"/>
      </w:pPr>
      <w:r w:rsidRPr="00795686">
        <w:t>Quarterly Financial Review</w:t>
      </w:r>
    </w:p>
    <w:p w14:paraId="2EFBE1B2" w14:textId="77777777" w:rsidR="000F62E4" w:rsidRDefault="005D0FEC" w:rsidP="001F79CD">
      <w:r w:rsidRPr="000F62E4">
        <w:t>Tokyo Cement Group (Tokyo Cement) reported its financial performance for the first quarter end</w:t>
      </w:r>
      <w:r w:rsidR="009069A3" w:rsidRPr="000F62E4">
        <w:t>ing</w:t>
      </w:r>
      <w:r w:rsidR="00540454" w:rsidRPr="000F62E4">
        <w:t xml:space="preserve"> on</w:t>
      </w:r>
      <w:r w:rsidRPr="000F62E4">
        <w:t xml:space="preserve"> 30th June 2022, with a turnover of Rs. 1</w:t>
      </w:r>
      <w:r w:rsidR="007E1600" w:rsidRPr="000F62E4">
        <w:t>6</w:t>
      </w:r>
      <w:r w:rsidRPr="000F62E4">
        <w:t>,</w:t>
      </w:r>
      <w:r w:rsidR="007E1600" w:rsidRPr="000F62E4">
        <w:t>307</w:t>
      </w:r>
      <w:r w:rsidRPr="000F62E4">
        <w:t xml:space="preserve"> million reflecting a year-on-year growth of </w:t>
      </w:r>
      <w:r w:rsidR="007E1600" w:rsidRPr="000F62E4">
        <w:t>53</w:t>
      </w:r>
      <w:r w:rsidRPr="000F62E4">
        <w:t>%</w:t>
      </w:r>
      <w:r w:rsidR="009069A3" w:rsidRPr="000F62E4">
        <w:t xml:space="preserve">. </w:t>
      </w:r>
      <w:r w:rsidR="003F125A" w:rsidRPr="000F62E4">
        <w:t>T</w:t>
      </w:r>
      <w:r w:rsidR="009069A3" w:rsidRPr="000F62E4">
        <w:t>he Group recorded</w:t>
      </w:r>
      <w:r w:rsidR="00E16D78" w:rsidRPr="000F62E4">
        <w:t xml:space="preserve"> a profit of Rs. 535 million, reflecting a marginal </w:t>
      </w:r>
      <w:r w:rsidR="00D828DD" w:rsidRPr="000F62E4">
        <w:t>P</w:t>
      </w:r>
      <w:r w:rsidR="00E16D78" w:rsidRPr="000F62E4">
        <w:t xml:space="preserve">rofit </w:t>
      </w:r>
      <w:r w:rsidR="00D828DD" w:rsidRPr="000F62E4">
        <w:t>A</w:t>
      </w:r>
      <w:r w:rsidR="00E16D78" w:rsidRPr="000F62E4">
        <w:t xml:space="preserve">fter </w:t>
      </w:r>
      <w:r w:rsidR="00D828DD" w:rsidRPr="000F62E4">
        <w:t>T</w:t>
      </w:r>
      <w:r w:rsidR="00E16D78" w:rsidRPr="000F62E4">
        <w:t>ax ratio</w:t>
      </w:r>
      <w:r w:rsidR="00D828DD" w:rsidRPr="000F62E4">
        <w:t xml:space="preserve"> of 3.</w:t>
      </w:r>
      <w:r w:rsidR="00330DC5" w:rsidRPr="000F62E4">
        <w:t>3</w:t>
      </w:r>
      <w:r w:rsidR="00D828DD" w:rsidRPr="000F62E4">
        <w:t>%</w:t>
      </w:r>
      <w:r w:rsidR="00E16D78" w:rsidRPr="000F62E4">
        <w:t>.</w:t>
      </w:r>
      <w:r w:rsidR="00D828DD" w:rsidRPr="000F62E4">
        <w:t xml:space="preserve"> Profitability was primarily hampered by </w:t>
      </w:r>
      <w:r w:rsidR="00330DC5" w:rsidRPr="000F62E4">
        <w:t xml:space="preserve">increases in raw material prices and </w:t>
      </w:r>
      <w:r w:rsidR="00D828DD" w:rsidRPr="000F62E4">
        <w:t>the exchange loss on import</w:t>
      </w:r>
      <w:r w:rsidR="00330DC5" w:rsidRPr="000F62E4">
        <w:t>s.</w:t>
      </w:r>
    </w:p>
    <w:p w14:paraId="7D22F4AF" w14:textId="0014E100" w:rsidR="00896FED" w:rsidRPr="000F62E4" w:rsidRDefault="005D0FEC" w:rsidP="001F79CD">
      <w:r w:rsidRPr="000F62E4">
        <w:t xml:space="preserve">Despite turnover growth, Tokyo Cement’s sales volumes </w:t>
      </w:r>
      <w:r w:rsidR="009069A3" w:rsidRPr="000F62E4">
        <w:t>slumped</w:t>
      </w:r>
      <w:r w:rsidRPr="000F62E4">
        <w:t xml:space="preserve"> </w:t>
      </w:r>
      <w:r w:rsidR="008F5516" w:rsidRPr="000F62E4">
        <w:t>primarily</w:t>
      </w:r>
      <w:r w:rsidRPr="000F62E4">
        <w:t xml:space="preserve"> due to </w:t>
      </w:r>
      <w:r w:rsidR="00F40B9E" w:rsidRPr="000F62E4">
        <w:t xml:space="preserve">raw material shortfalls and </w:t>
      </w:r>
      <w:r w:rsidR="008F5516" w:rsidRPr="000F62E4">
        <w:t>the ongoing fuel crisis which has impeded distribution and shutdown work sites</w:t>
      </w:r>
      <w:r w:rsidRPr="000F62E4">
        <w:t>.</w:t>
      </w:r>
      <w:r w:rsidR="000F62E4">
        <w:t xml:space="preserve"> </w:t>
      </w:r>
      <w:r w:rsidR="005A2F70" w:rsidRPr="000F62E4">
        <w:t>The cost of sales shows a</w:t>
      </w:r>
      <w:r w:rsidR="00EC1D35">
        <w:t xml:space="preserve">n </w:t>
      </w:r>
      <w:r w:rsidR="005A2F70" w:rsidRPr="000F62E4">
        <w:t>increase of 24% in the accounts</w:t>
      </w:r>
      <w:r w:rsidR="00982B1A" w:rsidRPr="000F62E4">
        <w:t xml:space="preserve">. However, </w:t>
      </w:r>
      <w:r w:rsidR="00B009F0" w:rsidRPr="000F62E4">
        <w:t>it</w:t>
      </w:r>
      <w:r w:rsidR="003F5E31" w:rsidRPr="000F62E4">
        <w:t xml:space="preserve"> does not include the significant exchange loss impact that considerabl</w:t>
      </w:r>
      <w:r w:rsidR="00B73498" w:rsidRPr="000F62E4">
        <w:t>y</w:t>
      </w:r>
      <w:r w:rsidR="003F5E31" w:rsidRPr="000F62E4">
        <w:t xml:space="preserve"> tightens the margins.</w:t>
      </w:r>
      <w:r w:rsidR="00982B1A" w:rsidRPr="000F62E4">
        <w:t xml:space="preserve"> </w:t>
      </w:r>
      <w:r w:rsidR="007E545B" w:rsidRPr="000F62E4">
        <w:t xml:space="preserve">Furthermore, AWPLR rose from 5.65% to </w:t>
      </w:r>
      <w:r w:rsidR="00923D16" w:rsidRPr="000F62E4">
        <w:t>21.12</w:t>
      </w:r>
      <w:r w:rsidR="007E545B" w:rsidRPr="000F62E4">
        <w:t xml:space="preserve">% year-on-year, which increased the cost of financing raw material imports. This exchange loss and interest rate hike </w:t>
      </w:r>
      <w:r w:rsidR="00982B1A" w:rsidRPr="000F62E4">
        <w:t xml:space="preserve">is reflected </w:t>
      </w:r>
      <w:r w:rsidR="005A2F70" w:rsidRPr="000F62E4">
        <w:t xml:space="preserve">under finance </w:t>
      </w:r>
      <w:r w:rsidR="00982B1A" w:rsidRPr="000F62E4">
        <w:t>expenses</w:t>
      </w:r>
      <w:r w:rsidR="005A2F70" w:rsidRPr="000F62E4">
        <w:t xml:space="preserve"> </w:t>
      </w:r>
      <w:r w:rsidR="00982B1A" w:rsidRPr="000F62E4">
        <w:t xml:space="preserve">as a 2,180% </w:t>
      </w:r>
      <w:r w:rsidR="005A2F70" w:rsidRPr="000F62E4">
        <w:t>increase</w:t>
      </w:r>
      <w:r w:rsidR="00982B1A" w:rsidRPr="000F62E4">
        <w:t xml:space="preserve">, </w:t>
      </w:r>
      <w:r w:rsidR="00105F57" w:rsidRPr="000F62E4">
        <w:t xml:space="preserve">thereby erasing </w:t>
      </w:r>
      <w:r w:rsidR="005A2F70" w:rsidRPr="000F62E4">
        <w:t>any gains in the GP margin.</w:t>
      </w:r>
      <w:r w:rsidR="003F5E31" w:rsidRPr="000F62E4">
        <w:t xml:space="preserve"> </w:t>
      </w:r>
      <w:r w:rsidR="00896FED" w:rsidRPr="000F62E4">
        <w:t xml:space="preserve">Whilst distribution costs reduced overall in comparative quarters, that can be largely attributed to reduced volumes. However, the distribution cost per unit increased considerably due to the scarcity </w:t>
      </w:r>
      <w:r w:rsidR="006E2AFB" w:rsidRPr="000F62E4">
        <w:t xml:space="preserve">and pricing </w:t>
      </w:r>
      <w:r w:rsidR="00896FED" w:rsidRPr="000F62E4">
        <w:t>of fuel.</w:t>
      </w:r>
      <w:r w:rsidR="005A2F70" w:rsidRPr="000F62E4">
        <w:t xml:space="preserve"> </w:t>
      </w:r>
    </w:p>
    <w:p w14:paraId="06F0A0BB" w14:textId="6EBD4454" w:rsidR="00CF2D48" w:rsidRDefault="00CF2D48" w:rsidP="00CF2D48">
      <w:r>
        <w:t>Over the course of the quarter, cement prices were adjusted to reflect the increases in raw material</w:t>
      </w:r>
      <w:r w:rsidR="007721AA">
        <w:t xml:space="preserve"> prices</w:t>
      </w:r>
      <w:r>
        <w:t xml:space="preserve">, </w:t>
      </w:r>
      <w:proofErr w:type="gramStart"/>
      <w:r>
        <w:t>production</w:t>
      </w:r>
      <w:proofErr w:type="gramEnd"/>
      <w:r>
        <w:t xml:space="preserve"> and operational costs, that was further compounded upon by the steep currency depreciation. The cement prices were increased from Rs. 2,350/- to Rs. 3,</w:t>
      </w:r>
      <w:r w:rsidR="007E545B">
        <w:t>0</w:t>
      </w:r>
      <w:r>
        <w:t>00/- reflective of the new VAT rate, transport expenses, and the rupee depreciating from Rs. 299/- to Rs. 3</w:t>
      </w:r>
      <w:r w:rsidR="00166AF0">
        <w:t>67</w:t>
      </w:r>
      <w:r>
        <w:t>/- to the USD.</w:t>
      </w:r>
    </w:p>
    <w:p w14:paraId="1DDC856B" w14:textId="66B102B7" w:rsidR="00317C65" w:rsidRPr="00386FAC" w:rsidRDefault="00317C65" w:rsidP="00795686">
      <w:pPr>
        <w:pStyle w:val="Heading1"/>
      </w:pPr>
      <w:r w:rsidRPr="00386FAC">
        <w:t xml:space="preserve">The </w:t>
      </w:r>
      <w:r w:rsidR="00CE1D93">
        <w:t>Economic Environment</w:t>
      </w:r>
    </w:p>
    <w:p w14:paraId="433FBF1F" w14:textId="400A6006" w:rsidR="00D219D2" w:rsidRDefault="00687206" w:rsidP="001F79CD">
      <w:r>
        <w:t>D</w:t>
      </w:r>
      <w:r w:rsidRPr="00386FAC">
        <w:t xml:space="preserve">elays </w:t>
      </w:r>
      <w:r>
        <w:t xml:space="preserve">in establishing </w:t>
      </w:r>
      <w:r w:rsidRPr="00386FAC">
        <w:t>L</w:t>
      </w:r>
      <w:r>
        <w:t xml:space="preserve">etters of </w:t>
      </w:r>
      <w:r w:rsidRPr="00386FAC">
        <w:t>C</w:t>
      </w:r>
      <w:r>
        <w:t>redit due to</w:t>
      </w:r>
      <w:r w:rsidR="00D54A25">
        <w:t xml:space="preserve"> </w:t>
      </w:r>
      <w:r w:rsidR="00D54A25" w:rsidRPr="00386FAC">
        <w:t>fore</w:t>
      </w:r>
      <w:r w:rsidR="00283524">
        <w:t>ign exchange</w:t>
      </w:r>
      <w:r w:rsidR="00D54A25" w:rsidRPr="00386FAC">
        <w:t xml:space="preserve"> </w:t>
      </w:r>
      <w:r w:rsidR="00283524">
        <w:t>illiquidity</w:t>
      </w:r>
      <w:r w:rsidR="00D54A25" w:rsidRPr="00386FAC">
        <w:t xml:space="preserve"> </w:t>
      </w:r>
      <w:r>
        <w:t>caused</w:t>
      </w:r>
      <w:r w:rsidR="00D54A25">
        <w:t xml:space="preserve"> </w:t>
      </w:r>
      <w:r w:rsidR="00DD25C9">
        <w:t>critical</w:t>
      </w:r>
      <w:r w:rsidR="00AF3E23" w:rsidRPr="00386FAC">
        <w:t xml:space="preserve"> </w:t>
      </w:r>
      <w:r w:rsidR="00F56CED" w:rsidRPr="00386FAC">
        <w:t>shortages,</w:t>
      </w:r>
      <w:r w:rsidR="00AF3E23" w:rsidRPr="00386FAC">
        <w:t xml:space="preserve"> </w:t>
      </w:r>
      <w:r w:rsidR="008422C9">
        <w:t xml:space="preserve">and </w:t>
      </w:r>
      <w:r w:rsidR="008422C9" w:rsidRPr="00386FAC">
        <w:t xml:space="preserve">sharp price hikes </w:t>
      </w:r>
      <w:r w:rsidR="00F56CED">
        <w:t xml:space="preserve">in </w:t>
      </w:r>
      <w:r w:rsidR="00AF3E23" w:rsidRPr="00386FAC">
        <w:t>all essential items and basic commoditie</w:t>
      </w:r>
      <w:r w:rsidR="00C775E6">
        <w:t>s</w:t>
      </w:r>
      <w:r w:rsidR="00967082" w:rsidRPr="00386FAC">
        <w:t xml:space="preserve">. </w:t>
      </w:r>
      <w:r w:rsidR="00663E0A" w:rsidRPr="00386FAC">
        <w:t>Acute shortage</w:t>
      </w:r>
      <w:r w:rsidR="00EE1B06">
        <w:t>s</w:t>
      </w:r>
      <w:r w:rsidR="00663E0A" w:rsidRPr="00386FAC">
        <w:t xml:space="preserve"> </w:t>
      </w:r>
      <w:r w:rsidR="00126CDC">
        <w:t>of</w:t>
      </w:r>
      <w:r w:rsidR="00663E0A" w:rsidRPr="00386FAC">
        <w:t xml:space="preserve"> fuel </w:t>
      </w:r>
      <w:r>
        <w:t xml:space="preserve">from the </w:t>
      </w:r>
      <w:r w:rsidR="00F56CED">
        <w:t>end</w:t>
      </w:r>
      <w:r>
        <w:t xml:space="preserve"> of </w:t>
      </w:r>
      <w:r w:rsidR="00F56CED">
        <w:t xml:space="preserve">March </w:t>
      </w:r>
      <w:r>
        <w:t>resulted in</w:t>
      </w:r>
      <w:r w:rsidR="00105D98">
        <w:t xml:space="preserve"> </w:t>
      </w:r>
      <w:r w:rsidR="00663E0A" w:rsidRPr="00386FAC">
        <w:t xml:space="preserve">days-long queues at </w:t>
      </w:r>
      <w:r w:rsidR="009B1EB9">
        <w:t xml:space="preserve">all </w:t>
      </w:r>
      <w:r w:rsidR="00663E0A" w:rsidRPr="00386FAC">
        <w:t xml:space="preserve">fuel </w:t>
      </w:r>
      <w:r w:rsidR="0072399E" w:rsidRPr="00386FAC">
        <w:t>station</w:t>
      </w:r>
      <w:r w:rsidR="009B1EB9">
        <w:t>s</w:t>
      </w:r>
      <w:r w:rsidR="0072399E" w:rsidRPr="00386FAC">
        <w:t>,</w:t>
      </w:r>
      <w:r w:rsidR="00663E0A" w:rsidRPr="00386FAC">
        <w:t xml:space="preserve"> </w:t>
      </w:r>
      <w:r w:rsidR="00EE1B06">
        <w:t>and severely hampered</w:t>
      </w:r>
      <w:r w:rsidR="0072399E" w:rsidRPr="00386FAC">
        <w:t xml:space="preserve"> public and private </w:t>
      </w:r>
      <w:r w:rsidR="00663E0A" w:rsidRPr="00386FAC">
        <w:t xml:space="preserve">transportation. </w:t>
      </w:r>
      <w:r w:rsidR="00D219D2">
        <w:t xml:space="preserve">Fuel prices were increased three times during the quarter resulting in sharp hikes in transportation and related service charges. </w:t>
      </w:r>
      <w:r w:rsidR="00663E0A" w:rsidRPr="00386FAC">
        <w:t xml:space="preserve">Island-wide power cuts that </w:t>
      </w:r>
      <w:r w:rsidR="00FA1E27">
        <w:t>lasted</w:t>
      </w:r>
      <w:r w:rsidR="00663E0A" w:rsidRPr="00386FAC">
        <w:t xml:space="preserve"> 1</w:t>
      </w:r>
      <w:r w:rsidR="00FA1E27">
        <w:t>3</w:t>
      </w:r>
      <w:r w:rsidR="00663E0A" w:rsidRPr="00386FAC">
        <w:t xml:space="preserve"> hours a day, </w:t>
      </w:r>
      <w:r w:rsidR="008164DD" w:rsidRPr="00386FAC">
        <w:t xml:space="preserve">caused </w:t>
      </w:r>
      <w:r w:rsidR="001E2535" w:rsidRPr="00386FAC">
        <w:t>extensive</w:t>
      </w:r>
      <w:r w:rsidR="008164DD" w:rsidRPr="00386FAC">
        <w:t xml:space="preserve"> </w:t>
      </w:r>
      <w:r w:rsidR="00663E0A" w:rsidRPr="00386FAC">
        <w:t>disrupti</w:t>
      </w:r>
      <w:r w:rsidR="008164DD" w:rsidRPr="00386FAC">
        <w:t>o</w:t>
      </w:r>
      <w:r w:rsidR="00663E0A" w:rsidRPr="00386FAC">
        <w:t>n</w:t>
      </w:r>
      <w:r w:rsidR="008164DD" w:rsidRPr="00386FAC">
        <w:t xml:space="preserve">s to </w:t>
      </w:r>
      <w:r w:rsidR="00663E0A" w:rsidRPr="00386FAC">
        <w:t>daily life</w:t>
      </w:r>
      <w:r w:rsidR="00506519">
        <w:t xml:space="preserve"> as well as</w:t>
      </w:r>
      <w:r w:rsidR="008164DD" w:rsidRPr="00386FAC">
        <w:t xml:space="preserve"> the operation of factories and businesses</w:t>
      </w:r>
      <w:r w:rsidR="008164DD" w:rsidRPr="007721AA">
        <w:t>.</w:t>
      </w:r>
      <w:r w:rsidR="00297E6A">
        <w:t xml:space="preserve"> </w:t>
      </w:r>
    </w:p>
    <w:p w14:paraId="576807C8" w14:textId="4E22F113" w:rsidR="00F6082A" w:rsidRDefault="00F6082A" w:rsidP="001F79CD">
      <w:r>
        <w:t>Inflation during the quarter ran rampant due to a confluence of events</w:t>
      </w:r>
      <w:r w:rsidR="00E55288">
        <w:t>,</w:t>
      </w:r>
      <w:r>
        <w:t xml:space="preserve"> including but not limited to</w:t>
      </w:r>
      <w:r w:rsidR="00E55288">
        <w:t>,</w:t>
      </w:r>
      <w:r>
        <w:t xml:space="preserve"> currency depreciation, </w:t>
      </w:r>
      <w:r w:rsidR="00E55288">
        <w:t>scarcity of goods, hampered agricultural yields, rising distribution costs, and lowered productivity.</w:t>
      </w:r>
      <w:r w:rsidR="00D219D2" w:rsidRPr="00D219D2">
        <w:t xml:space="preserve"> </w:t>
      </w:r>
      <w:r w:rsidR="00D219D2">
        <w:t>The year-on-year inflation which was recoded at 45.3% in May 2022, reached a</w:t>
      </w:r>
      <w:r w:rsidR="00D219D2" w:rsidRPr="008F2EF9">
        <w:t xml:space="preserve"> record high </w:t>
      </w:r>
      <w:r w:rsidR="00D219D2">
        <w:t>58.9% in June</w:t>
      </w:r>
      <w:r w:rsidR="00613C9F">
        <w:t>,</w:t>
      </w:r>
      <w:r w:rsidR="00D219D2">
        <w:t xml:space="preserve"> and</w:t>
      </w:r>
      <w:r w:rsidR="00D219D2" w:rsidRPr="008F2EF9">
        <w:t xml:space="preserve"> the cost of food </w:t>
      </w:r>
      <w:r w:rsidR="00D219D2">
        <w:t xml:space="preserve">was recorded to have risen </w:t>
      </w:r>
      <w:r w:rsidR="00D219D2" w:rsidRPr="008F2EF9">
        <w:t>by more than 80</w:t>
      </w:r>
      <w:r w:rsidR="00D219D2">
        <w:t xml:space="preserve">% year-on-year </w:t>
      </w:r>
      <w:r w:rsidR="00D219D2" w:rsidRPr="008F2EF9">
        <w:t>amid</w:t>
      </w:r>
      <w:r w:rsidR="00D219D2">
        <w:t>st</w:t>
      </w:r>
      <w:r w:rsidR="00D219D2" w:rsidRPr="008F2EF9">
        <w:t xml:space="preserve"> the </w:t>
      </w:r>
      <w:r w:rsidR="00D219D2">
        <w:t xml:space="preserve">financial </w:t>
      </w:r>
      <w:r w:rsidR="00D219D2" w:rsidRPr="008F2EF9">
        <w:t>crisis.</w:t>
      </w:r>
    </w:p>
    <w:p w14:paraId="0873ED82" w14:textId="4FDF1776" w:rsidR="00771846" w:rsidRDefault="00FA5C72" w:rsidP="0055145C">
      <w:r>
        <w:t>Amidst the</w:t>
      </w:r>
      <w:r w:rsidRPr="00386FAC">
        <w:t xml:space="preserve"> political turmoil and the financial crisis</w:t>
      </w:r>
      <w:r w:rsidR="00E0171D">
        <w:t>,</w:t>
      </w:r>
      <w:r w:rsidRPr="00386FAC">
        <w:t xml:space="preserve"> Sri Lanka announced the first ever foreign debt default of its history in May 2022 citing </w:t>
      </w:r>
      <w:r>
        <w:t xml:space="preserve">insufficient </w:t>
      </w:r>
      <w:r w:rsidRPr="00386FAC">
        <w:t>foreign reserves.</w:t>
      </w:r>
      <w:r>
        <w:t xml:space="preserve"> </w:t>
      </w:r>
      <w:r w:rsidR="001740BC">
        <w:t xml:space="preserve">The </w:t>
      </w:r>
      <w:r w:rsidR="00923D16">
        <w:t>AWPLR was</w:t>
      </w:r>
      <w:r w:rsidR="001740BC">
        <w:t xml:space="preserve"> </w:t>
      </w:r>
      <w:r w:rsidR="00923D16">
        <w:t>increased from 9.71% to 21.12% within the course of the quarter.</w:t>
      </w:r>
      <w:r w:rsidR="00933F4A">
        <w:t xml:space="preserve"> Furthermore</w:t>
      </w:r>
      <w:r w:rsidR="00FB46D3">
        <w:t xml:space="preserve">, </w:t>
      </w:r>
      <w:r w:rsidR="00771846" w:rsidRPr="00771846">
        <w:t xml:space="preserve">VAT rate </w:t>
      </w:r>
      <w:r w:rsidR="00FB46D3">
        <w:t xml:space="preserve">was increased </w:t>
      </w:r>
      <w:r w:rsidR="00771846" w:rsidRPr="00771846">
        <w:t>from 8</w:t>
      </w:r>
      <w:r w:rsidR="00771846">
        <w:t xml:space="preserve">% </w:t>
      </w:r>
      <w:r w:rsidR="00771846" w:rsidRPr="00771846">
        <w:t>to 1</w:t>
      </w:r>
      <w:r w:rsidR="00771846">
        <w:t xml:space="preserve">2% with effect from </w:t>
      </w:r>
      <w:r w:rsidR="00FB46D3">
        <w:t xml:space="preserve">the </w:t>
      </w:r>
      <w:r w:rsidR="00771846">
        <w:t>1</w:t>
      </w:r>
      <w:r w:rsidR="00771846" w:rsidRPr="00771846">
        <w:rPr>
          <w:vertAlign w:val="superscript"/>
        </w:rPr>
        <w:t>st</w:t>
      </w:r>
      <w:r w:rsidR="00771846">
        <w:t xml:space="preserve"> of June.</w:t>
      </w:r>
      <w:r w:rsidR="00940F15">
        <w:t xml:space="preserve"> </w:t>
      </w:r>
    </w:p>
    <w:p w14:paraId="6BE3E8CD" w14:textId="29BFC401" w:rsidR="00B51A88" w:rsidRDefault="00B51A88" w:rsidP="00B51A88">
      <w:r>
        <w:t xml:space="preserve">Construction activities were stalled </w:t>
      </w:r>
      <w:r w:rsidR="008A5B5D">
        <w:t>due to</w:t>
      </w:r>
      <w:r>
        <w:t xml:space="preserve"> shortages and sharp price hikes </w:t>
      </w:r>
      <w:r w:rsidR="008A5B5D">
        <w:t>across</w:t>
      </w:r>
      <w:r>
        <w:t xml:space="preserve"> all materials and services. </w:t>
      </w:r>
      <w:r w:rsidR="00D219D2">
        <w:t>U</w:t>
      </w:r>
      <w:r>
        <w:t>nable to buy fuel, workers and construction related service suppliers were unable to reach worksites</w:t>
      </w:r>
      <w:r w:rsidR="002336EF">
        <w:t xml:space="preserve">, leading to idle </w:t>
      </w:r>
      <w:proofErr w:type="spellStart"/>
      <w:r w:rsidR="002336EF">
        <w:t>labour</w:t>
      </w:r>
      <w:proofErr w:type="spellEnd"/>
      <w:r w:rsidR="002336EF">
        <w:t xml:space="preserve"> and machinery</w:t>
      </w:r>
      <w:r>
        <w:t xml:space="preserve">. The situation compelled consumers to </w:t>
      </w:r>
      <w:r w:rsidR="00D219D2">
        <w:t xml:space="preserve">pause </w:t>
      </w:r>
      <w:r>
        <w:t xml:space="preserve">construction </w:t>
      </w:r>
      <w:r w:rsidR="00455BDD">
        <w:t>or postpone new projects</w:t>
      </w:r>
      <w:r>
        <w:t>.</w:t>
      </w:r>
    </w:p>
    <w:p w14:paraId="6624B8F2" w14:textId="77777777" w:rsidR="007617AE" w:rsidRDefault="007617AE" w:rsidP="00795686">
      <w:pPr>
        <w:pStyle w:val="Heading1"/>
      </w:pPr>
    </w:p>
    <w:p w14:paraId="5E040EE2" w14:textId="132AA5BB" w:rsidR="001F79CD" w:rsidRDefault="001F79CD" w:rsidP="00795686">
      <w:pPr>
        <w:pStyle w:val="Heading1"/>
      </w:pPr>
      <w:r>
        <w:lastRenderedPageBreak/>
        <w:t>Outlook</w:t>
      </w:r>
    </w:p>
    <w:p w14:paraId="6D73CA85" w14:textId="3334C013" w:rsidR="00E252DC" w:rsidRDefault="003A796C" w:rsidP="00E252DC">
      <w:r>
        <w:t>T</w:t>
      </w:r>
      <w:r w:rsidRPr="00386FAC">
        <w:t xml:space="preserve">he Country’s economy is expected to undergo critical reforms in the short to medium term. </w:t>
      </w:r>
      <w:r w:rsidR="00DD0195">
        <w:t>Whilst await</w:t>
      </w:r>
      <w:r w:rsidR="00D930CF">
        <w:t>ing the</w:t>
      </w:r>
      <w:r w:rsidR="00DD0195">
        <w:t xml:space="preserve"> </w:t>
      </w:r>
      <w:r w:rsidR="00DD0195" w:rsidRPr="00386FAC">
        <w:t xml:space="preserve">IMF </w:t>
      </w:r>
      <w:r w:rsidR="00455BDD">
        <w:t>staff level agreement</w:t>
      </w:r>
      <w:r w:rsidRPr="00386FAC">
        <w:t xml:space="preserve">, wide-ranging structural reforms alongside tight fiscal policies are </w:t>
      </w:r>
      <w:r w:rsidR="00F8222D">
        <w:t>being</w:t>
      </w:r>
      <w:r w:rsidRPr="00386FAC">
        <w:t xml:space="preserve"> implemented </w:t>
      </w:r>
      <w:r w:rsidR="00BB4661">
        <w:t>by the C</w:t>
      </w:r>
      <w:r w:rsidR="00F37891">
        <w:t xml:space="preserve">entral </w:t>
      </w:r>
      <w:r w:rsidR="00BB4661">
        <w:t>B</w:t>
      </w:r>
      <w:r w:rsidR="00F37891">
        <w:t xml:space="preserve">ank of </w:t>
      </w:r>
      <w:r w:rsidR="00BB4661">
        <w:t>S</w:t>
      </w:r>
      <w:r w:rsidR="00F37891">
        <w:t xml:space="preserve">ri </w:t>
      </w:r>
      <w:r w:rsidR="00BB4661">
        <w:t>L</w:t>
      </w:r>
      <w:r w:rsidR="00F37891">
        <w:t>anka (CBSL)</w:t>
      </w:r>
      <w:r w:rsidRPr="00386FAC">
        <w:t>.</w:t>
      </w:r>
      <w:r w:rsidR="002E5ACC">
        <w:t xml:space="preserve"> </w:t>
      </w:r>
      <w:r w:rsidR="003C3FCD">
        <w:t>As part of this, f</w:t>
      </w:r>
      <w:r w:rsidR="00F37891">
        <w:t xml:space="preserve">urther interest rate adjustments are expected to be introduced by the CBSL with the aim of curbing inflation. </w:t>
      </w:r>
      <w:r w:rsidR="003C3FCD">
        <w:t>T</w:t>
      </w:r>
      <w:r w:rsidR="00E252DC">
        <w:t>he</w:t>
      </w:r>
      <w:r w:rsidR="00E252DC" w:rsidRPr="00E252DC">
        <w:t xml:space="preserve"> Social Security Contribution Levy </w:t>
      </w:r>
      <w:r w:rsidR="00067A18">
        <w:t>is</w:t>
      </w:r>
      <w:r w:rsidR="00E252DC">
        <w:t xml:space="preserve"> </w:t>
      </w:r>
      <w:r w:rsidR="00E252DC" w:rsidRPr="00E252DC">
        <w:t xml:space="preserve">expected to </w:t>
      </w:r>
      <w:r w:rsidR="00E252DC">
        <w:t>come in to effect in the second quarter.</w:t>
      </w:r>
    </w:p>
    <w:p w14:paraId="23B24D81" w14:textId="55EF05EA" w:rsidR="00FF20E6" w:rsidRDefault="00FF20E6" w:rsidP="00E252DC">
      <w:r w:rsidRPr="00C265D5">
        <w:t xml:space="preserve">Tokyo Cement has taken many proactive measures to </w:t>
      </w:r>
      <w:proofErr w:type="spellStart"/>
      <w:r w:rsidRPr="00C265D5">
        <w:t>minimise</w:t>
      </w:r>
      <w:proofErr w:type="spellEnd"/>
      <w:r w:rsidRPr="00C265D5">
        <w:t xml:space="preserve"> the impact of </w:t>
      </w:r>
      <w:r w:rsidR="00E20458" w:rsidRPr="00C265D5">
        <w:t>econom</w:t>
      </w:r>
      <w:r w:rsidR="00E20458">
        <w:t xml:space="preserve">ic downturn </w:t>
      </w:r>
      <w:r w:rsidRPr="00C265D5">
        <w:t xml:space="preserve">on the Group’s performance. Anticipating a challenging environment, the Group has </w:t>
      </w:r>
      <w:proofErr w:type="spellStart"/>
      <w:r w:rsidRPr="00C265D5">
        <w:t>reforecast</w:t>
      </w:r>
      <w:r w:rsidR="00BC186F">
        <w:t>ed</w:t>
      </w:r>
      <w:proofErr w:type="spellEnd"/>
      <w:r w:rsidRPr="00C265D5">
        <w:t xml:space="preserve"> demand, rescheduled </w:t>
      </w:r>
      <w:proofErr w:type="gramStart"/>
      <w:r w:rsidRPr="00C265D5">
        <w:t>sourcing</w:t>
      </w:r>
      <w:proofErr w:type="gramEnd"/>
      <w:r w:rsidRPr="00C265D5">
        <w:t xml:space="preserve"> and production plans, and adjusted cashflows accordingly. The Group has deployed drastic cost saving measures, streamlined operations, and postponed capital expenditure. While the short to medium term economic landscape remains uncertain, Tokyo Cement has a proven track record of resilience and resurgence, and is committed to rebuilding the nation, stronger than ever before.</w:t>
      </w:r>
    </w:p>
    <w:p w14:paraId="4DC2B374" w14:textId="7657F360" w:rsidR="000F62E4" w:rsidRPr="00C265D5" w:rsidRDefault="000F62E4" w:rsidP="00E252DC">
      <w:r>
        <w:t>-end-</w:t>
      </w:r>
    </w:p>
    <w:p w14:paraId="5A6F071C" w14:textId="77777777" w:rsidR="00FF20E6" w:rsidRPr="00095CA3" w:rsidRDefault="00FF20E6" w:rsidP="004B50A0">
      <w:pPr>
        <w:spacing w:after="120"/>
      </w:pPr>
    </w:p>
    <w:sectPr w:rsidR="00FF20E6" w:rsidRPr="00095CA3" w:rsidSect="00F87C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1A"/>
    <w:rsid w:val="00000E2C"/>
    <w:rsid w:val="00016993"/>
    <w:rsid w:val="00025AF9"/>
    <w:rsid w:val="00031836"/>
    <w:rsid w:val="00062094"/>
    <w:rsid w:val="00067A18"/>
    <w:rsid w:val="00087465"/>
    <w:rsid w:val="00095CA3"/>
    <w:rsid w:val="000B6DE6"/>
    <w:rsid w:val="000C107C"/>
    <w:rsid w:val="000D03F1"/>
    <w:rsid w:val="000D5CE4"/>
    <w:rsid w:val="000D71CF"/>
    <w:rsid w:val="000E2978"/>
    <w:rsid w:val="000F0F6E"/>
    <w:rsid w:val="000F62E4"/>
    <w:rsid w:val="00105D98"/>
    <w:rsid w:val="00105F57"/>
    <w:rsid w:val="0011301C"/>
    <w:rsid w:val="00114BE9"/>
    <w:rsid w:val="00123D01"/>
    <w:rsid w:val="00126CDC"/>
    <w:rsid w:val="00132F23"/>
    <w:rsid w:val="00166AF0"/>
    <w:rsid w:val="001740BC"/>
    <w:rsid w:val="00183537"/>
    <w:rsid w:val="0018723E"/>
    <w:rsid w:val="00187FA4"/>
    <w:rsid w:val="00192E08"/>
    <w:rsid w:val="00194052"/>
    <w:rsid w:val="00194DE0"/>
    <w:rsid w:val="00195633"/>
    <w:rsid w:val="001957D1"/>
    <w:rsid w:val="001A709E"/>
    <w:rsid w:val="001B1D5B"/>
    <w:rsid w:val="001D44C6"/>
    <w:rsid w:val="001E08F0"/>
    <w:rsid w:val="001E2535"/>
    <w:rsid w:val="001E4F01"/>
    <w:rsid w:val="001F79CD"/>
    <w:rsid w:val="00203C4C"/>
    <w:rsid w:val="00213786"/>
    <w:rsid w:val="0022163C"/>
    <w:rsid w:val="00223A21"/>
    <w:rsid w:val="00230727"/>
    <w:rsid w:val="002336EF"/>
    <w:rsid w:val="002435D8"/>
    <w:rsid w:val="00256258"/>
    <w:rsid w:val="0027488D"/>
    <w:rsid w:val="00283524"/>
    <w:rsid w:val="002869DB"/>
    <w:rsid w:val="00297E6A"/>
    <w:rsid w:val="002B7D2C"/>
    <w:rsid w:val="002C4C8F"/>
    <w:rsid w:val="002D4E62"/>
    <w:rsid w:val="002E5ACC"/>
    <w:rsid w:val="002E7E0A"/>
    <w:rsid w:val="00317C65"/>
    <w:rsid w:val="00330DC5"/>
    <w:rsid w:val="003401D6"/>
    <w:rsid w:val="0037214A"/>
    <w:rsid w:val="00373336"/>
    <w:rsid w:val="00373C54"/>
    <w:rsid w:val="00386FAC"/>
    <w:rsid w:val="00396CF6"/>
    <w:rsid w:val="00397D33"/>
    <w:rsid w:val="003A2076"/>
    <w:rsid w:val="003A796C"/>
    <w:rsid w:val="003B34FB"/>
    <w:rsid w:val="003B5CF4"/>
    <w:rsid w:val="003B67B9"/>
    <w:rsid w:val="003C3FCD"/>
    <w:rsid w:val="003F125A"/>
    <w:rsid w:val="003F5E31"/>
    <w:rsid w:val="00403F47"/>
    <w:rsid w:val="0040641E"/>
    <w:rsid w:val="00407E9F"/>
    <w:rsid w:val="00447728"/>
    <w:rsid w:val="004521C1"/>
    <w:rsid w:val="00455BDD"/>
    <w:rsid w:val="00455C39"/>
    <w:rsid w:val="004616BC"/>
    <w:rsid w:val="00465ED0"/>
    <w:rsid w:val="00486AD1"/>
    <w:rsid w:val="0049437D"/>
    <w:rsid w:val="0049602E"/>
    <w:rsid w:val="00497462"/>
    <w:rsid w:val="004B0D0F"/>
    <w:rsid w:val="004B50A0"/>
    <w:rsid w:val="004C1B2F"/>
    <w:rsid w:val="004C6A25"/>
    <w:rsid w:val="004E6B08"/>
    <w:rsid w:val="004F3DA3"/>
    <w:rsid w:val="004F6A62"/>
    <w:rsid w:val="00506519"/>
    <w:rsid w:val="005151E7"/>
    <w:rsid w:val="00534AA2"/>
    <w:rsid w:val="00540454"/>
    <w:rsid w:val="0055145C"/>
    <w:rsid w:val="0059751D"/>
    <w:rsid w:val="005A2F70"/>
    <w:rsid w:val="005A7EB5"/>
    <w:rsid w:val="005C5D4C"/>
    <w:rsid w:val="005D0FEC"/>
    <w:rsid w:val="005F1E04"/>
    <w:rsid w:val="00601B95"/>
    <w:rsid w:val="00611FE6"/>
    <w:rsid w:val="00613C9F"/>
    <w:rsid w:val="00614392"/>
    <w:rsid w:val="00652456"/>
    <w:rsid w:val="00663E0A"/>
    <w:rsid w:val="00665F84"/>
    <w:rsid w:val="00681C3E"/>
    <w:rsid w:val="00687206"/>
    <w:rsid w:val="006A1958"/>
    <w:rsid w:val="006C1D61"/>
    <w:rsid w:val="006D2B32"/>
    <w:rsid w:val="006E232C"/>
    <w:rsid w:val="006E2AFB"/>
    <w:rsid w:val="006F3B01"/>
    <w:rsid w:val="0071574E"/>
    <w:rsid w:val="0072399E"/>
    <w:rsid w:val="00735C12"/>
    <w:rsid w:val="0073758D"/>
    <w:rsid w:val="00756623"/>
    <w:rsid w:val="007617AE"/>
    <w:rsid w:val="00771846"/>
    <w:rsid w:val="007721AA"/>
    <w:rsid w:val="00777EE7"/>
    <w:rsid w:val="00785C7C"/>
    <w:rsid w:val="00795686"/>
    <w:rsid w:val="007A51A6"/>
    <w:rsid w:val="007B53F5"/>
    <w:rsid w:val="007E1600"/>
    <w:rsid w:val="007E435B"/>
    <w:rsid w:val="007E545B"/>
    <w:rsid w:val="007F09A0"/>
    <w:rsid w:val="008164DD"/>
    <w:rsid w:val="00821D4C"/>
    <w:rsid w:val="00831C8C"/>
    <w:rsid w:val="00832861"/>
    <w:rsid w:val="008422C9"/>
    <w:rsid w:val="0084370D"/>
    <w:rsid w:val="00865175"/>
    <w:rsid w:val="00885830"/>
    <w:rsid w:val="00896FED"/>
    <w:rsid w:val="008A42A9"/>
    <w:rsid w:val="008A5B5D"/>
    <w:rsid w:val="008C2A21"/>
    <w:rsid w:val="008C7452"/>
    <w:rsid w:val="008D101A"/>
    <w:rsid w:val="008D5E32"/>
    <w:rsid w:val="008E2396"/>
    <w:rsid w:val="008F2EF9"/>
    <w:rsid w:val="008F5516"/>
    <w:rsid w:val="009009DB"/>
    <w:rsid w:val="009069A3"/>
    <w:rsid w:val="00910D68"/>
    <w:rsid w:val="00923D16"/>
    <w:rsid w:val="00932928"/>
    <w:rsid w:val="00933F4A"/>
    <w:rsid w:val="00935744"/>
    <w:rsid w:val="00940F15"/>
    <w:rsid w:val="00967082"/>
    <w:rsid w:val="00982B1A"/>
    <w:rsid w:val="00996081"/>
    <w:rsid w:val="009B1EB9"/>
    <w:rsid w:val="009B26A2"/>
    <w:rsid w:val="009C56DE"/>
    <w:rsid w:val="009C658C"/>
    <w:rsid w:val="009D18A2"/>
    <w:rsid w:val="00A1699F"/>
    <w:rsid w:val="00A20C94"/>
    <w:rsid w:val="00A37C3B"/>
    <w:rsid w:val="00A44078"/>
    <w:rsid w:val="00A44BCB"/>
    <w:rsid w:val="00A70A5B"/>
    <w:rsid w:val="00A72066"/>
    <w:rsid w:val="00A80871"/>
    <w:rsid w:val="00A81468"/>
    <w:rsid w:val="00AA2F2B"/>
    <w:rsid w:val="00AB09FC"/>
    <w:rsid w:val="00AB69DC"/>
    <w:rsid w:val="00AD0D9B"/>
    <w:rsid w:val="00AE7708"/>
    <w:rsid w:val="00AF3E23"/>
    <w:rsid w:val="00B009F0"/>
    <w:rsid w:val="00B16290"/>
    <w:rsid w:val="00B25D8C"/>
    <w:rsid w:val="00B3011F"/>
    <w:rsid w:val="00B32F57"/>
    <w:rsid w:val="00B34217"/>
    <w:rsid w:val="00B34371"/>
    <w:rsid w:val="00B51A88"/>
    <w:rsid w:val="00B61173"/>
    <w:rsid w:val="00B73498"/>
    <w:rsid w:val="00B73BB5"/>
    <w:rsid w:val="00BA260C"/>
    <w:rsid w:val="00BB4661"/>
    <w:rsid w:val="00BB68B9"/>
    <w:rsid w:val="00BB7280"/>
    <w:rsid w:val="00BB75E9"/>
    <w:rsid w:val="00BC186F"/>
    <w:rsid w:val="00BD24E7"/>
    <w:rsid w:val="00BF2718"/>
    <w:rsid w:val="00BF6F2F"/>
    <w:rsid w:val="00C24F9F"/>
    <w:rsid w:val="00C26A0E"/>
    <w:rsid w:val="00C36CA4"/>
    <w:rsid w:val="00C4210C"/>
    <w:rsid w:val="00C55FE4"/>
    <w:rsid w:val="00C65B53"/>
    <w:rsid w:val="00C7490A"/>
    <w:rsid w:val="00C75A71"/>
    <w:rsid w:val="00C775E6"/>
    <w:rsid w:val="00C80C7C"/>
    <w:rsid w:val="00C8168E"/>
    <w:rsid w:val="00C92875"/>
    <w:rsid w:val="00C9770D"/>
    <w:rsid w:val="00CA2C94"/>
    <w:rsid w:val="00CB7EF9"/>
    <w:rsid w:val="00CD716D"/>
    <w:rsid w:val="00CE1D93"/>
    <w:rsid w:val="00CE28F8"/>
    <w:rsid w:val="00CE4D5D"/>
    <w:rsid w:val="00CE5BC9"/>
    <w:rsid w:val="00CF2D48"/>
    <w:rsid w:val="00CF2F19"/>
    <w:rsid w:val="00CF436B"/>
    <w:rsid w:val="00D116C6"/>
    <w:rsid w:val="00D125DD"/>
    <w:rsid w:val="00D12CF3"/>
    <w:rsid w:val="00D1419B"/>
    <w:rsid w:val="00D219D2"/>
    <w:rsid w:val="00D33FC5"/>
    <w:rsid w:val="00D42B01"/>
    <w:rsid w:val="00D4485E"/>
    <w:rsid w:val="00D54A25"/>
    <w:rsid w:val="00D56F19"/>
    <w:rsid w:val="00D73492"/>
    <w:rsid w:val="00D7699A"/>
    <w:rsid w:val="00D77B0A"/>
    <w:rsid w:val="00D828DD"/>
    <w:rsid w:val="00D930CF"/>
    <w:rsid w:val="00DC351D"/>
    <w:rsid w:val="00DD0195"/>
    <w:rsid w:val="00DD25C9"/>
    <w:rsid w:val="00DE543D"/>
    <w:rsid w:val="00E0171D"/>
    <w:rsid w:val="00E04A1B"/>
    <w:rsid w:val="00E07843"/>
    <w:rsid w:val="00E16D78"/>
    <w:rsid w:val="00E20458"/>
    <w:rsid w:val="00E246F1"/>
    <w:rsid w:val="00E252DC"/>
    <w:rsid w:val="00E2765E"/>
    <w:rsid w:val="00E51B5C"/>
    <w:rsid w:val="00E55288"/>
    <w:rsid w:val="00E825EA"/>
    <w:rsid w:val="00E95535"/>
    <w:rsid w:val="00E96495"/>
    <w:rsid w:val="00EA6BDF"/>
    <w:rsid w:val="00EC1D35"/>
    <w:rsid w:val="00EE1B06"/>
    <w:rsid w:val="00EE2159"/>
    <w:rsid w:val="00EF28DB"/>
    <w:rsid w:val="00F145A9"/>
    <w:rsid w:val="00F37891"/>
    <w:rsid w:val="00F40B9E"/>
    <w:rsid w:val="00F44B36"/>
    <w:rsid w:val="00F451C1"/>
    <w:rsid w:val="00F56CED"/>
    <w:rsid w:val="00F57310"/>
    <w:rsid w:val="00F6082A"/>
    <w:rsid w:val="00F7048A"/>
    <w:rsid w:val="00F8222D"/>
    <w:rsid w:val="00F84258"/>
    <w:rsid w:val="00F85C78"/>
    <w:rsid w:val="00F87CFC"/>
    <w:rsid w:val="00FA079C"/>
    <w:rsid w:val="00FA1E27"/>
    <w:rsid w:val="00FA5C72"/>
    <w:rsid w:val="00FB426B"/>
    <w:rsid w:val="00FB46D3"/>
    <w:rsid w:val="00FD0B1B"/>
    <w:rsid w:val="00FD110B"/>
    <w:rsid w:val="00FD7017"/>
    <w:rsid w:val="00FF077F"/>
    <w:rsid w:val="00FF20E6"/>
    <w:rsid w:val="00FF4E34"/>
    <w:rsid w:val="00FF70B2"/>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0F34"/>
  <w15:chartTrackingRefBased/>
  <w15:docId w15:val="{821ED1FB-FE87-4087-A00F-11E9A597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CD"/>
    <w:pPr>
      <w:spacing w:line="264" w:lineRule="auto"/>
      <w:jc w:val="both"/>
    </w:pPr>
    <w:rPr>
      <w:rFonts w:ascii="Segoe UI" w:hAnsi="Segoe UI" w:cs="Segoe UI"/>
    </w:rPr>
  </w:style>
  <w:style w:type="paragraph" w:styleId="Heading1">
    <w:name w:val="heading 1"/>
    <w:basedOn w:val="Heading2"/>
    <w:next w:val="Normal"/>
    <w:link w:val="Heading1Char"/>
    <w:uiPriority w:val="9"/>
    <w:qFormat/>
    <w:rsid w:val="00795686"/>
    <w:pPr>
      <w:spacing w:before="360"/>
      <w:outlineLvl w:val="0"/>
    </w:pPr>
    <w:rPr>
      <w:rFonts w:eastAsiaTheme="minorHAnsi"/>
      <w:sz w:val="28"/>
      <w:szCs w:val="28"/>
    </w:rPr>
  </w:style>
  <w:style w:type="paragraph" w:styleId="Heading2">
    <w:name w:val="heading 2"/>
    <w:basedOn w:val="Normal"/>
    <w:next w:val="Normal"/>
    <w:link w:val="Heading2Char"/>
    <w:uiPriority w:val="9"/>
    <w:unhideWhenUsed/>
    <w:qFormat/>
    <w:rsid w:val="009009DB"/>
    <w:pPr>
      <w:spacing w:before="240" w:after="120" w:line="240" w:lineRule="auto"/>
      <w:outlineLvl w:val="1"/>
    </w:pPr>
    <w:rPr>
      <w:rFonts w:ascii="Segoe UI Semibold" w:eastAsia="Times New Roman" w:hAnsi="Segoe UI Semibold" w:cs="Segoe UI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7C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3733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009DB"/>
    <w:rPr>
      <w:rFonts w:ascii="Segoe UI Semibold" w:eastAsia="Times New Roman" w:hAnsi="Segoe UI Semibold" w:cs="Segoe UI Semibold"/>
      <w:sz w:val="24"/>
      <w:szCs w:val="24"/>
    </w:rPr>
  </w:style>
  <w:style w:type="paragraph" w:styleId="Subtitle">
    <w:name w:val="Subtitle"/>
    <w:basedOn w:val="Normal"/>
    <w:next w:val="Normal"/>
    <w:link w:val="SubtitleChar"/>
    <w:uiPriority w:val="11"/>
    <w:qFormat/>
    <w:rsid w:val="00183537"/>
    <w:pPr>
      <w:spacing w:line="256" w:lineRule="auto"/>
    </w:pPr>
    <w:rPr>
      <w:i/>
      <w:iCs/>
    </w:rPr>
  </w:style>
  <w:style w:type="character" w:customStyle="1" w:styleId="SubtitleChar">
    <w:name w:val="Subtitle Char"/>
    <w:basedOn w:val="DefaultParagraphFont"/>
    <w:link w:val="Subtitle"/>
    <w:uiPriority w:val="11"/>
    <w:rsid w:val="00183537"/>
    <w:rPr>
      <w:rFonts w:ascii="Segoe UI" w:hAnsi="Segoe UI" w:cs="Segoe UI"/>
      <w:i/>
      <w:iCs/>
    </w:rPr>
  </w:style>
  <w:style w:type="character" w:customStyle="1" w:styleId="fontstyle01">
    <w:name w:val="fontstyle01"/>
    <w:basedOn w:val="DefaultParagraphFont"/>
    <w:rsid w:val="00183537"/>
    <w:rPr>
      <w:rFonts w:ascii="CIDFont+F2" w:hAnsi="CIDFont+F2" w:hint="default"/>
      <w:b/>
      <w:bCs/>
      <w:i w:val="0"/>
      <w:iCs w:val="0"/>
      <w:color w:val="000000"/>
      <w:sz w:val="24"/>
      <w:szCs w:val="24"/>
    </w:rPr>
  </w:style>
  <w:style w:type="character" w:customStyle="1" w:styleId="Heading1Char">
    <w:name w:val="Heading 1 Char"/>
    <w:basedOn w:val="DefaultParagraphFont"/>
    <w:link w:val="Heading1"/>
    <w:uiPriority w:val="9"/>
    <w:rsid w:val="00795686"/>
    <w:rPr>
      <w:rFonts w:ascii="Segoe UI Semibold" w:hAnsi="Segoe UI Semibold" w:cs="Segoe UI Semibold"/>
      <w:sz w:val="28"/>
      <w:szCs w:val="28"/>
    </w:rPr>
  </w:style>
  <w:style w:type="paragraph" w:styleId="Title">
    <w:name w:val="Title"/>
    <w:basedOn w:val="Heading2"/>
    <w:next w:val="Normal"/>
    <w:link w:val="TitleChar"/>
    <w:uiPriority w:val="10"/>
    <w:qFormat/>
    <w:rsid w:val="009009DB"/>
    <w:pPr>
      <w:spacing w:after="360"/>
    </w:pPr>
    <w:rPr>
      <w:rFonts w:eastAsiaTheme="minorHAnsi"/>
      <w:sz w:val="32"/>
      <w:szCs w:val="32"/>
    </w:rPr>
  </w:style>
  <w:style w:type="character" w:customStyle="1" w:styleId="TitleChar">
    <w:name w:val="Title Char"/>
    <w:basedOn w:val="DefaultParagraphFont"/>
    <w:link w:val="Title"/>
    <w:uiPriority w:val="10"/>
    <w:rsid w:val="009009DB"/>
    <w:rPr>
      <w:rFonts w:ascii="Segoe UI Semibold" w:hAnsi="Segoe UI Semibold" w:cs="Segoe UI Semibold"/>
      <w:sz w:val="32"/>
      <w:szCs w:val="32"/>
    </w:rPr>
  </w:style>
  <w:style w:type="paragraph" w:styleId="ListParagraph">
    <w:name w:val="List Paragraph"/>
    <w:basedOn w:val="Normal"/>
    <w:uiPriority w:val="34"/>
    <w:qFormat/>
    <w:rsid w:val="00195633"/>
    <w:pPr>
      <w:spacing w:line="256" w:lineRule="auto"/>
      <w:ind w:left="720"/>
      <w:contextualSpacing/>
      <w:jc w:val="left"/>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494">
      <w:bodyDiv w:val="1"/>
      <w:marLeft w:val="0"/>
      <w:marRight w:val="0"/>
      <w:marTop w:val="0"/>
      <w:marBottom w:val="0"/>
      <w:divBdr>
        <w:top w:val="none" w:sz="0" w:space="0" w:color="auto"/>
        <w:left w:val="none" w:sz="0" w:space="0" w:color="auto"/>
        <w:bottom w:val="none" w:sz="0" w:space="0" w:color="auto"/>
        <w:right w:val="none" w:sz="0" w:space="0" w:color="auto"/>
      </w:divBdr>
    </w:div>
    <w:div w:id="185027068">
      <w:bodyDiv w:val="1"/>
      <w:marLeft w:val="0"/>
      <w:marRight w:val="0"/>
      <w:marTop w:val="0"/>
      <w:marBottom w:val="0"/>
      <w:divBdr>
        <w:top w:val="none" w:sz="0" w:space="0" w:color="auto"/>
        <w:left w:val="none" w:sz="0" w:space="0" w:color="auto"/>
        <w:bottom w:val="none" w:sz="0" w:space="0" w:color="auto"/>
        <w:right w:val="none" w:sz="0" w:space="0" w:color="auto"/>
      </w:divBdr>
    </w:div>
    <w:div w:id="288584296">
      <w:bodyDiv w:val="1"/>
      <w:marLeft w:val="0"/>
      <w:marRight w:val="0"/>
      <w:marTop w:val="0"/>
      <w:marBottom w:val="0"/>
      <w:divBdr>
        <w:top w:val="none" w:sz="0" w:space="0" w:color="auto"/>
        <w:left w:val="none" w:sz="0" w:space="0" w:color="auto"/>
        <w:bottom w:val="none" w:sz="0" w:space="0" w:color="auto"/>
        <w:right w:val="none" w:sz="0" w:space="0" w:color="auto"/>
      </w:divBdr>
    </w:div>
    <w:div w:id="1537692679">
      <w:bodyDiv w:val="1"/>
      <w:marLeft w:val="0"/>
      <w:marRight w:val="0"/>
      <w:marTop w:val="0"/>
      <w:marBottom w:val="0"/>
      <w:divBdr>
        <w:top w:val="none" w:sz="0" w:space="0" w:color="auto"/>
        <w:left w:val="none" w:sz="0" w:space="0" w:color="auto"/>
        <w:bottom w:val="none" w:sz="0" w:space="0" w:color="auto"/>
        <w:right w:val="none" w:sz="0" w:space="0" w:color="auto"/>
      </w:divBdr>
    </w:div>
    <w:div w:id="1668290106">
      <w:bodyDiv w:val="1"/>
      <w:marLeft w:val="0"/>
      <w:marRight w:val="0"/>
      <w:marTop w:val="0"/>
      <w:marBottom w:val="0"/>
      <w:divBdr>
        <w:top w:val="none" w:sz="0" w:space="0" w:color="auto"/>
        <w:left w:val="none" w:sz="0" w:space="0" w:color="auto"/>
        <w:bottom w:val="none" w:sz="0" w:space="0" w:color="auto"/>
        <w:right w:val="none" w:sz="0" w:space="0" w:color="auto"/>
      </w:divBdr>
    </w:div>
    <w:div w:id="1827427829">
      <w:bodyDiv w:val="1"/>
      <w:marLeft w:val="0"/>
      <w:marRight w:val="0"/>
      <w:marTop w:val="0"/>
      <w:marBottom w:val="0"/>
      <w:divBdr>
        <w:top w:val="none" w:sz="0" w:space="0" w:color="auto"/>
        <w:left w:val="none" w:sz="0" w:space="0" w:color="auto"/>
        <w:bottom w:val="none" w:sz="0" w:space="0" w:color="auto"/>
        <w:right w:val="none" w:sz="0" w:space="0" w:color="auto"/>
      </w:divBdr>
    </w:div>
    <w:div w:id="18597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7AD65E0C5F5240B0BBE181DA33554D" ma:contentTypeVersion="4" ma:contentTypeDescription="Create a new document." ma:contentTypeScope="" ma:versionID="0ed2f0652e02f3f8c47f216ca3767c38">
  <xsd:schema xmlns:xsd="http://www.w3.org/2001/XMLSchema" xmlns:xs="http://www.w3.org/2001/XMLSchema" xmlns:p="http://schemas.microsoft.com/office/2006/metadata/properties" xmlns:ns3="05d8a97b-df63-4321-acd3-e6cae0c13868" targetNamespace="http://schemas.microsoft.com/office/2006/metadata/properties" ma:root="true" ma:fieldsID="9fbd1ea876c2b120359095f1b119fbf8" ns3:_="">
    <xsd:import namespace="05d8a97b-df63-4321-acd3-e6cae0c138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8a97b-df63-4321-acd3-e6cae0c13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62718-94C5-4372-A387-232A392D095F}">
  <ds:schemaRefs>
    <ds:schemaRef ds:uri="http://schemas.microsoft.com/sharepoint/v3/contenttype/forms"/>
  </ds:schemaRefs>
</ds:datastoreItem>
</file>

<file path=customXml/itemProps2.xml><?xml version="1.0" encoding="utf-8"?>
<ds:datastoreItem xmlns:ds="http://schemas.openxmlformats.org/officeDocument/2006/customXml" ds:itemID="{E8B80A91-9375-4B42-9478-B9386CF2A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8a97b-df63-4321-acd3-e6cae0c13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48EBE-5211-4EDC-B406-7FA27CB5E014}">
  <ds:schemaRefs>
    <ds:schemaRef ds:uri="http://schemas.openxmlformats.org/officeDocument/2006/bibliography"/>
  </ds:schemaRefs>
</ds:datastoreItem>
</file>

<file path=customXml/itemProps4.xml><?xml version="1.0" encoding="utf-8"?>
<ds:datastoreItem xmlns:ds="http://schemas.openxmlformats.org/officeDocument/2006/customXml" ds:itemID="{B50A7B3B-CB59-470E-85E0-E32D57291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Ajith Kumara - GM Finance</dc:creator>
  <cp:keywords/>
  <dc:description/>
  <cp:lastModifiedBy>Buddhika Dilrukshi</cp:lastModifiedBy>
  <cp:revision>3</cp:revision>
  <cp:lastPrinted>2022-08-03T06:21:00Z</cp:lastPrinted>
  <dcterms:created xsi:type="dcterms:W3CDTF">2022-09-07T06:03:00Z</dcterms:created>
  <dcterms:modified xsi:type="dcterms:W3CDTF">2022-09-07T06:03:00Z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0x0101000B7AD65E0C5F5240B0BBE181DA33554D</vt:lpwstr>
  </property>
</Properties>
</file>